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附件四：</w:t>
      </w:r>
    </w:p>
    <w:p>
      <w:pPr>
        <w:spacing w:before="72" w:beforeLines="20" w:line="200" w:lineRule="atLeast"/>
        <w:ind w:firstLine="2389" w:firstLineChars="543"/>
        <w:outlineLvl w:val="0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赞助方案</w:t>
      </w:r>
    </w:p>
    <w:p>
      <w:pPr>
        <w:spacing w:before="72" w:beforeLines="20" w:line="200" w:lineRule="atLeast"/>
        <w:ind w:firstLine="2389" w:firstLineChars="543"/>
        <w:outlineLvl w:val="0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</w:p>
    <w:p>
      <w:pPr>
        <w:spacing w:line="360" w:lineRule="auto"/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一、举办小型专业技术对接会：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3万</w:t>
      </w:r>
    </w:p>
    <w:p>
      <w:pPr>
        <w:spacing w:line="360" w:lineRule="auto"/>
        <w:ind w:left="668" w:leftChars="304"/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1、一个半小时小型会议室使用权，举办专业技术对接会；</w:t>
      </w:r>
    </w:p>
    <w:p>
      <w:pPr>
        <w:spacing w:line="360" w:lineRule="auto"/>
        <w:ind w:left="668" w:leftChars="304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宋体" w:eastAsia="仿宋_GB2312" w:cs="仿宋_GB2312"/>
          <w:sz w:val="32"/>
          <w:szCs w:val="32"/>
        </w:rPr>
        <w:t>论坛主题发言25分钟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；</w:t>
      </w:r>
      <w:r>
        <w:rPr>
          <w:rFonts w:ascii="仿宋_GB2312" w:hAnsi="宋体" w:eastAsia="仿宋_GB2312"/>
          <w:sz w:val="32"/>
          <w:szCs w:val="32"/>
        </w:rPr>
        <w:br w:type="textWrapping"/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宋体" w:eastAsia="仿宋_GB2312" w:cs="仿宋_GB2312"/>
          <w:sz w:val="32"/>
          <w:szCs w:val="32"/>
        </w:rPr>
        <w:t>大会所有对外宣传资料中显示“协办单位字样”；</w:t>
      </w:r>
      <w:r>
        <w:rPr>
          <w:rFonts w:ascii="仿宋_GB2312" w:hAnsi="宋体" w:eastAsia="仿宋_GB2312"/>
          <w:sz w:val="32"/>
          <w:szCs w:val="32"/>
        </w:rPr>
        <w:br w:type="textWrapping"/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宋体" w:eastAsia="仿宋_GB2312" w:cs="仿宋_GB2312"/>
          <w:sz w:val="32"/>
          <w:szCs w:val="32"/>
        </w:rPr>
        <w:t>产品或技术展示台</w:t>
      </w:r>
      <w:r>
        <w:rPr>
          <w:rFonts w:ascii="仿宋_GB2312" w:hAnsi="宋体" w:eastAsia="仿宋_GB2312" w:cs="仿宋_GB2312"/>
          <w:sz w:val="32"/>
          <w:szCs w:val="32"/>
        </w:rPr>
        <w:t>1</w:t>
      </w:r>
      <w:r>
        <w:rPr>
          <w:rFonts w:hint="eastAsia" w:ascii="仿宋_GB2312" w:hAnsi="宋体" w:eastAsia="仿宋_GB2312" w:cs="仿宋_GB2312"/>
          <w:sz w:val="32"/>
          <w:szCs w:val="32"/>
        </w:rPr>
        <w:t>个；</w:t>
      </w:r>
      <w:r>
        <w:rPr>
          <w:rFonts w:ascii="仿宋_GB2312" w:hAnsi="宋体" w:eastAsia="仿宋_GB2312"/>
          <w:sz w:val="32"/>
          <w:szCs w:val="32"/>
        </w:rPr>
        <w:br w:type="textWrapping"/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宋体" w:eastAsia="仿宋_GB2312" w:cs="仿宋_GB2312"/>
          <w:sz w:val="32"/>
          <w:szCs w:val="32"/>
        </w:rPr>
        <w:t>企业宣传资料装进大会资料袋；</w:t>
      </w:r>
      <w:r>
        <w:rPr>
          <w:rFonts w:ascii="仿宋_GB2312" w:hAnsi="宋体" w:eastAsia="仿宋_GB2312"/>
          <w:sz w:val="32"/>
          <w:szCs w:val="32"/>
        </w:rPr>
        <w:br w:type="textWrapping"/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宋体" w:eastAsia="仿宋_GB2312" w:cs="仿宋_GB2312"/>
          <w:sz w:val="32"/>
          <w:szCs w:val="32"/>
        </w:rPr>
        <w:t>会场内放置易拉宝</w:t>
      </w:r>
      <w:r>
        <w:rPr>
          <w:rFonts w:ascii="仿宋_GB2312" w:hAnsi="宋体" w:eastAsia="仿宋_GB2312" w:cs="仿宋_GB2312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sz w:val="32"/>
          <w:szCs w:val="32"/>
        </w:rPr>
        <w:t>个；</w:t>
      </w:r>
      <w:r>
        <w:rPr>
          <w:rFonts w:ascii="仿宋_GB2312" w:hAnsi="宋体" w:eastAsia="仿宋_GB2312"/>
          <w:sz w:val="32"/>
          <w:szCs w:val="32"/>
        </w:rPr>
        <w:br w:type="textWrapping"/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宋体" w:eastAsia="仿宋_GB2312" w:cs="仿宋_GB2312"/>
          <w:sz w:val="32"/>
          <w:szCs w:val="32"/>
        </w:rPr>
        <w:t>免协办单位3位参会代表会议费。</w:t>
      </w:r>
    </w:p>
    <w:p>
      <w:pPr>
        <w:numPr>
          <w:ilvl w:val="0"/>
          <w:numId w:val="0"/>
        </w:numPr>
        <w:spacing w:before="72" w:beforeLines="20" w:line="200" w:lineRule="atLeast"/>
        <w:outlineLvl w:val="0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</w:p>
    <w:p>
      <w:pPr>
        <w:spacing w:line="360" w:lineRule="auto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儿、</w:t>
      </w:r>
      <w:r>
        <w:rPr>
          <w:rFonts w:hint="eastAsia" w:ascii="仿宋_GB2312" w:hAnsi="宋体" w:eastAsia="仿宋_GB2312" w:cs="仿宋_GB2312"/>
          <w:sz w:val="32"/>
          <w:szCs w:val="32"/>
        </w:rPr>
        <w:t>协办单位赞助费用：</w:t>
      </w:r>
      <w:r>
        <w:rPr>
          <w:rFonts w:ascii="仿宋_GB2312" w:hAnsi="宋体" w:eastAsia="仿宋_GB2312" w:cs="仿宋_GB2312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sz w:val="32"/>
          <w:szCs w:val="32"/>
        </w:rPr>
        <w:t>万</w:t>
      </w:r>
    </w:p>
    <w:p>
      <w:pPr>
        <w:spacing w:line="360" w:lineRule="auto"/>
        <w:ind w:left="668" w:leftChars="304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1</w:t>
      </w:r>
      <w:r>
        <w:rPr>
          <w:rFonts w:hint="eastAsia" w:ascii="仿宋_GB2312" w:hAnsi="宋体" w:eastAsia="仿宋_GB2312" w:cs="仿宋_GB2312"/>
          <w:sz w:val="32"/>
          <w:szCs w:val="32"/>
        </w:rPr>
        <w:t>、论坛主题发言</w:t>
      </w:r>
      <w:r>
        <w:rPr>
          <w:rFonts w:ascii="仿宋_GB2312" w:hAnsi="宋体" w:eastAsia="仿宋_GB2312" w:cs="仿宋_GB2312"/>
          <w:sz w:val="32"/>
          <w:szCs w:val="32"/>
        </w:rPr>
        <w:t>25</w:t>
      </w:r>
      <w:r>
        <w:rPr>
          <w:rFonts w:hint="eastAsia" w:ascii="仿宋_GB2312" w:hAnsi="宋体" w:eastAsia="仿宋_GB2312" w:cs="仿宋_GB2312"/>
          <w:sz w:val="32"/>
          <w:szCs w:val="32"/>
        </w:rPr>
        <w:t>分钟</w:t>
      </w:r>
      <w:r>
        <w:rPr>
          <w:rFonts w:ascii="仿宋_GB2312" w:hAnsi="宋体" w:eastAsia="仿宋_GB2312"/>
          <w:sz w:val="32"/>
          <w:szCs w:val="32"/>
        </w:rPr>
        <w:br w:type="textWrapping"/>
      </w:r>
      <w:r>
        <w:rPr>
          <w:rFonts w:ascii="仿宋_GB2312" w:hAnsi="宋体" w:eastAsia="仿宋_GB2312" w:cs="仿宋_GB2312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sz w:val="32"/>
          <w:szCs w:val="32"/>
        </w:rPr>
        <w:t>、大会所有对外宣传资料中显示“协办单位字样”；</w:t>
      </w:r>
      <w:r>
        <w:rPr>
          <w:rFonts w:ascii="仿宋_GB2312" w:hAnsi="宋体" w:eastAsia="仿宋_GB2312"/>
          <w:sz w:val="32"/>
          <w:szCs w:val="32"/>
        </w:rPr>
        <w:br w:type="textWrapping"/>
      </w:r>
      <w:r>
        <w:rPr>
          <w:rFonts w:ascii="仿宋_GB2312" w:hAnsi="宋体" w:eastAsia="仿宋_GB2312" w:cs="仿宋_GB2312"/>
          <w:sz w:val="32"/>
          <w:szCs w:val="32"/>
        </w:rPr>
        <w:t>3</w:t>
      </w:r>
      <w:r>
        <w:rPr>
          <w:rFonts w:hint="eastAsia" w:ascii="仿宋_GB2312" w:hAnsi="宋体" w:eastAsia="仿宋_GB2312" w:cs="仿宋_GB2312"/>
          <w:sz w:val="32"/>
          <w:szCs w:val="32"/>
        </w:rPr>
        <w:t>、产品或技术展示台</w:t>
      </w:r>
      <w:r>
        <w:rPr>
          <w:rFonts w:ascii="仿宋_GB2312" w:hAnsi="宋体" w:eastAsia="仿宋_GB2312" w:cs="仿宋_GB2312"/>
          <w:sz w:val="32"/>
          <w:szCs w:val="32"/>
        </w:rPr>
        <w:t>1</w:t>
      </w:r>
      <w:r>
        <w:rPr>
          <w:rFonts w:hint="eastAsia" w:ascii="仿宋_GB2312" w:hAnsi="宋体" w:eastAsia="仿宋_GB2312" w:cs="仿宋_GB2312"/>
          <w:sz w:val="32"/>
          <w:szCs w:val="32"/>
        </w:rPr>
        <w:t>个；</w:t>
      </w:r>
      <w:r>
        <w:rPr>
          <w:rFonts w:ascii="仿宋_GB2312" w:hAnsi="宋体" w:eastAsia="仿宋_GB2312"/>
          <w:sz w:val="32"/>
          <w:szCs w:val="32"/>
        </w:rPr>
        <w:br w:type="textWrapping"/>
      </w:r>
      <w:r>
        <w:rPr>
          <w:rFonts w:ascii="仿宋_GB2312" w:hAnsi="宋体" w:eastAsia="仿宋_GB2312" w:cs="仿宋_GB2312"/>
          <w:sz w:val="32"/>
          <w:szCs w:val="32"/>
        </w:rPr>
        <w:t>4</w:t>
      </w:r>
      <w:r>
        <w:rPr>
          <w:rFonts w:hint="eastAsia" w:ascii="仿宋_GB2312" w:hAnsi="宋体" w:eastAsia="仿宋_GB2312" w:cs="仿宋_GB2312"/>
          <w:sz w:val="32"/>
          <w:szCs w:val="32"/>
        </w:rPr>
        <w:t>、企业宣传资料装进大会资料袋；</w:t>
      </w:r>
      <w:r>
        <w:rPr>
          <w:rFonts w:ascii="仿宋_GB2312" w:hAnsi="宋体" w:eastAsia="仿宋_GB2312"/>
          <w:sz w:val="32"/>
          <w:szCs w:val="32"/>
        </w:rPr>
        <w:br w:type="textWrapping"/>
      </w:r>
      <w:r>
        <w:rPr>
          <w:rFonts w:ascii="仿宋_GB2312" w:hAnsi="宋体" w:eastAsia="仿宋_GB2312" w:cs="仿宋_GB2312"/>
          <w:sz w:val="32"/>
          <w:szCs w:val="32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</w:rPr>
        <w:t>、会场内放置易拉宝</w:t>
      </w:r>
      <w:r>
        <w:rPr>
          <w:rFonts w:ascii="仿宋_GB2312" w:hAnsi="宋体" w:eastAsia="仿宋_GB2312" w:cs="仿宋_GB2312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sz w:val="32"/>
          <w:szCs w:val="32"/>
        </w:rPr>
        <w:t>个；</w:t>
      </w:r>
      <w:r>
        <w:rPr>
          <w:rFonts w:ascii="仿宋_GB2312" w:hAnsi="宋体" w:eastAsia="仿宋_GB2312"/>
          <w:sz w:val="32"/>
          <w:szCs w:val="32"/>
        </w:rPr>
        <w:br w:type="textWrapping"/>
      </w:r>
      <w:r>
        <w:rPr>
          <w:rFonts w:ascii="仿宋_GB2312" w:hAnsi="宋体" w:eastAsia="仿宋_GB2312" w:cs="仿宋_GB2312"/>
          <w:sz w:val="32"/>
          <w:szCs w:val="32"/>
        </w:rPr>
        <w:t>6</w:t>
      </w:r>
      <w:r>
        <w:rPr>
          <w:rFonts w:hint="eastAsia" w:ascii="仿宋_GB2312" w:hAnsi="宋体" w:eastAsia="仿宋_GB2312" w:cs="仿宋_GB2312"/>
          <w:sz w:val="32"/>
          <w:szCs w:val="32"/>
        </w:rPr>
        <w:t>、免协办单位3位参会代表会议费。</w:t>
      </w:r>
    </w:p>
    <w:p>
      <w:pPr>
        <w:spacing w:line="336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二、展览展示费用：</w:t>
      </w:r>
      <w:r>
        <w:rPr>
          <w:rFonts w:ascii="仿宋_GB2312" w:hAnsi="宋体" w:eastAsia="仿宋_GB2312" w:cs="仿宋_GB2312"/>
          <w:sz w:val="32"/>
          <w:szCs w:val="32"/>
        </w:rPr>
        <w:t>8000</w:t>
      </w:r>
      <w:r>
        <w:rPr>
          <w:rFonts w:hint="eastAsia" w:ascii="仿宋_GB2312" w:hAnsi="宋体" w:eastAsia="仿宋_GB2312" w:cs="仿宋_GB2312"/>
          <w:sz w:val="32"/>
          <w:szCs w:val="32"/>
        </w:rPr>
        <w:t>元</w:t>
      </w:r>
    </w:p>
    <w:p>
      <w:pPr>
        <w:spacing w:line="336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1</w:t>
      </w:r>
      <w:r>
        <w:rPr>
          <w:rFonts w:hint="eastAsia" w:ascii="仿宋_GB2312" w:hAnsi="宋体" w:eastAsia="仿宋_GB2312" w:cs="仿宋_GB2312"/>
          <w:sz w:val="32"/>
          <w:szCs w:val="32"/>
        </w:rPr>
        <w:t>、产品或技术展示台</w:t>
      </w:r>
      <w:r>
        <w:rPr>
          <w:rFonts w:ascii="仿宋_GB2312" w:hAnsi="宋体" w:eastAsia="仿宋_GB2312" w:cs="仿宋_GB2312"/>
          <w:sz w:val="32"/>
          <w:szCs w:val="32"/>
        </w:rPr>
        <w:t>1</w:t>
      </w:r>
      <w:r>
        <w:rPr>
          <w:rFonts w:hint="eastAsia" w:ascii="仿宋_GB2312" w:hAnsi="宋体" w:eastAsia="仿宋_GB2312" w:cs="仿宋_GB2312"/>
          <w:sz w:val="32"/>
          <w:szCs w:val="32"/>
        </w:rPr>
        <w:t>个；</w:t>
      </w:r>
    </w:p>
    <w:p>
      <w:pPr>
        <w:spacing w:line="336" w:lineRule="auto"/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sz w:val="32"/>
          <w:szCs w:val="32"/>
        </w:rPr>
        <w:t>、免</w:t>
      </w:r>
      <w:r>
        <w:rPr>
          <w:rFonts w:ascii="仿宋_GB2312" w:hAnsi="宋体" w:eastAsia="仿宋_GB2312" w:cs="仿宋_GB2312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sz w:val="32"/>
          <w:szCs w:val="32"/>
        </w:rPr>
        <w:t>名参会费用。</w:t>
      </w:r>
    </w:p>
    <w:p>
      <w:pPr>
        <w:spacing w:line="336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备注：协办单位会场内展示请于2017年6月1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</w:rPr>
        <w:t>日前联系会务组，有其他赞助意向者，如会刊内插入广告页等</w:t>
      </w:r>
      <w:r>
        <w:rPr>
          <w:rFonts w:hint="eastAsia" w:ascii="仿宋_GB2312" w:hAnsi="仿宋_GB2312" w:eastAsia="仿宋_GB2312" w:cs="仿宋_GB2312"/>
          <w:sz w:val="32"/>
          <w:szCs w:val="32"/>
        </w:rPr>
        <w:t>另行商定。</w:t>
      </w:r>
    </w:p>
    <w:p>
      <w:pPr>
        <w:spacing w:before="72" w:beforeLines="20" w:line="360" w:lineRule="auto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right="-59" w:rightChars="-27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联系人：经伟斌、安杰             手机：18511802110、13901151298 </w:t>
      </w:r>
    </w:p>
    <w:p>
      <w:pPr>
        <w:ind w:right="-59" w:rightChars="-27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仿宋_GB2312" w:hAnsi="宋体" w:eastAsia="仿宋_GB2312"/>
          <w:sz w:val="24"/>
        </w:rPr>
        <w:t>电话：010-88358040-806/808       邮箱：chinagygfw@163.com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90A50"/>
    <w:rsid w:val="2B290A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2017-05-17T06:48:00Z</dcterms:created>
  <dc:creator>Administrator</dc:creator>
  <cp:lastModifiedBy>Administrator</cp:lastModifiedBy>
  <dcterms:modified xsi:type="dcterms:W3CDTF">2017-05-17T06:48:30Z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