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89" w:rsidRPr="00260D5B" w:rsidRDefault="006A7A89" w:rsidP="006A7A89">
      <w:pPr>
        <w:ind w:firstLineChars="200" w:firstLine="562"/>
        <w:rPr>
          <w:rFonts w:ascii="仿宋" w:eastAsia="仿宋" w:hAnsi="仿宋"/>
          <w:b/>
          <w:sz w:val="28"/>
        </w:rPr>
      </w:pPr>
      <w:r w:rsidRPr="00260D5B">
        <w:rPr>
          <w:rFonts w:ascii="仿宋" w:eastAsia="仿宋" w:hAnsi="仿宋" w:hint="eastAsia"/>
          <w:b/>
          <w:sz w:val="28"/>
        </w:rPr>
        <w:t>附件1：潞城市</w:t>
      </w:r>
      <w:r w:rsidRPr="00260D5B">
        <w:rPr>
          <w:rFonts w:ascii="仿宋" w:eastAsia="仿宋" w:hAnsi="仿宋"/>
          <w:b/>
          <w:sz w:val="28"/>
        </w:rPr>
        <w:t>部分工业固废性质</w:t>
      </w:r>
      <w:r w:rsidRPr="00260D5B">
        <w:rPr>
          <w:rFonts w:ascii="仿宋" w:eastAsia="仿宋" w:hAnsi="仿宋" w:hint="eastAsia"/>
          <w:b/>
          <w:sz w:val="28"/>
        </w:rPr>
        <w:t>表</w:t>
      </w:r>
    </w:p>
    <w:p w:rsidR="006A7A89" w:rsidRPr="00245D7D" w:rsidRDefault="006A7A89" w:rsidP="006A7A89">
      <w:pPr>
        <w:ind w:firstLineChars="200" w:firstLine="643"/>
        <w:jc w:val="center"/>
        <w:rPr>
          <w:rFonts w:ascii="仿宋" w:eastAsia="仿宋" w:hAnsi="仿宋"/>
          <w:b/>
          <w:sz w:val="32"/>
        </w:rPr>
      </w:pPr>
    </w:p>
    <w:p w:rsidR="006A7A89" w:rsidRDefault="006A7A89" w:rsidP="006A7A89">
      <w:pPr>
        <w:ind w:firstLineChars="200" w:firstLine="643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表1 </w:t>
      </w:r>
      <w:r w:rsidRPr="00282892">
        <w:rPr>
          <w:rFonts w:ascii="仿宋" w:eastAsia="仿宋" w:hAnsi="仿宋" w:hint="eastAsia"/>
          <w:b/>
          <w:sz w:val="32"/>
        </w:rPr>
        <w:t>脱硫石膏</w:t>
      </w:r>
      <w:r w:rsidRPr="00282892">
        <w:rPr>
          <w:rFonts w:ascii="仿宋" w:eastAsia="仿宋" w:hAnsi="仿宋"/>
          <w:b/>
          <w:sz w:val="32"/>
        </w:rPr>
        <w:t>检验报告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892">
              <w:rPr>
                <w:rFonts w:ascii="仿宋" w:eastAsia="仿宋" w:hAnsi="仿宋" w:hint="eastAsia"/>
                <w:sz w:val="28"/>
                <w:szCs w:val="28"/>
              </w:rPr>
              <w:t>品名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892">
              <w:rPr>
                <w:rFonts w:ascii="仿宋" w:eastAsia="仿宋" w:hAnsi="仿宋" w:hint="eastAsia"/>
                <w:sz w:val="28"/>
                <w:szCs w:val="28"/>
              </w:rPr>
              <w:t>脱硫石膏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892">
              <w:rPr>
                <w:rFonts w:ascii="仿宋" w:eastAsia="仿宋" w:hAnsi="仿宋" w:hint="eastAsia"/>
                <w:sz w:val="28"/>
                <w:szCs w:val="28"/>
              </w:rPr>
              <w:t>抽样日期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892">
              <w:rPr>
                <w:rFonts w:ascii="仿宋" w:eastAsia="仿宋" w:hAnsi="仿宋" w:hint="eastAsia"/>
                <w:sz w:val="28"/>
                <w:szCs w:val="28"/>
              </w:rPr>
              <w:t>2018.8.28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检验</w:t>
            </w:r>
            <w:r>
              <w:rPr>
                <w:rFonts w:ascii="仿宋" w:eastAsia="仿宋" w:hAnsi="仿宋"/>
                <w:sz w:val="28"/>
                <w:szCs w:val="28"/>
              </w:rPr>
              <w:t>依据</w:t>
            </w:r>
          </w:p>
        </w:tc>
        <w:tc>
          <w:tcPr>
            <w:tcW w:w="6222" w:type="dxa"/>
            <w:gridSpan w:val="3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《质量</w:t>
            </w:r>
            <w:r>
              <w:rPr>
                <w:rFonts w:ascii="仿宋" w:eastAsia="仿宋" w:hAnsi="仿宋"/>
                <w:sz w:val="28"/>
                <w:szCs w:val="28"/>
              </w:rPr>
              <w:t>管理规定》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检验项目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/>
                <w:sz w:val="28"/>
                <w:szCs w:val="28"/>
              </w:rPr>
              <w:t>规定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检验结果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判定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附着水/</w:t>
            </w:r>
            <w:r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≤10.00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17.09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×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品味/</w:t>
            </w:r>
            <w:r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≥90.00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92.13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√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pH值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5.0-8.0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6.0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√</w:t>
            </w:r>
          </w:p>
        </w:tc>
      </w:tr>
      <w:tr w:rsidR="006A7A89" w:rsidRPr="00282892" w:rsidTr="00D43F7D"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氯离子ppm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≤500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7625</w:t>
            </w:r>
          </w:p>
        </w:tc>
        <w:tc>
          <w:tcPr>
            <w:tcW w:w="2074" w:type="dxa"/>
            <w:vAlign w:val="center"/>
          </w:tcPr>
          <w:p w:rsidR="006A7A89" w:rsidRPr="00282892" w:rsidRDefault="006A7A89" w:rsidP="00D43F7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×</w:t>
            </w:r>
          </w:p>
        </w:tc>
      </w:tr>
      <w:tr w:rsidR="006A7A89" w:rsidRPr="00282892" w:rsidTr="00D43F7D">
        <w:tc>
          <w:tcPr>
            <w:tcW w:w="8296" w:type="dxa"/>
            <w:gridSpan w:val="4"/>
            <w:vAlign w:val="center"/>
          </w:tcPr>
          <w:p w:rsidR="006A7A89" w:rsidRDefault="006A7A89" w:rsidP="00D43F7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  <w:r>
              <w:rPr>
                <w:rFonts w:ascii="仿宋" w:eastAsia="仿宋" w:hAnsi="仿宋"/>
                <w:sz w:val="28"/>
                <w:szCs w:val="28"/>
              </w:rPr>
              <w:t>：“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判定</w:t>
            </w:r>
            <w:r>
              <w:rPr>
                <w:rFonts w:ascii="仿宋" w:eastAsia="仿宋" w:hAnsi="仿宋"/>
                <w:sz w:val="28"/>
                <w:szCs w:val="28"/>
              </w:rPr>
              <w:t>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栏</w:t>
            </w:r>
            <w:r>
              <w:rPr>
                <w:rFonts w:ascii="仿宋" w:eastAsia="仿宋" w:hAnsi="仿宋"/>
                <w:sz w:val="28"/>
                <w:szCs w:val="28"/>
              </w:rPr>
              <w:t>内合格划“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/>
                <w:sz w:val="28"/>
                <w:szCs w:val="28"/>
              </w:rPr>
              <w:t>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不合格划“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>
              <w:rPr>
                <w:rFonts w:ascii="仿宋" w:eastAsia="仿宋" w:hAnsi="仿宋"/>
                <w:sz w:val="28"/>
                <w:szCs w:val="28"/>
              </w:rPr>
              <w:t>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6A7A89" w:rsidRDefault="006A7A89" w:rsidP="006A7A89">
      <w:pPr>
        <w:ind w:firstLineChars="200" w:firstLine="643"/>
        <w:jc w:val="center"/>
        <w:rPr>
          <w:rFonts w:ascii="仿宋" w:eastAsia="仿宋" w:hAnsi="仿宋"/>
          <w:b/>
          <w:sz w:val="32"/>
        </w:rPr>
      </w:pPr>
    </w:p>
    <w:p w:rsidR="006A7A89" w:rsidRDefault="006A7A89" w:rsidP="006A7A89">
      <w:pPr>
        <w:ind w:firstLineChars="200" w:firstLine="643"/>
        <w:jc w:val="center"/>
        <w:rPr>
          <w:rFonts w:ascii="仿宋" w:eastAsia="仿宋" w:hAnsi="仿宋"/>
          <w:b/>
          <w:sz w:val="32"/>
        </w:rPr>
        <w:sectPr w:rsidR="006A7A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7A89" w:rsidRPr="00245D7D" w:rsidRDefault="006A7A89" w:rsidP="006A7A89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表</w:t>
      </w:r>
      <w:r>
        <w:rPr>
          <w:rFonts w:hint="eastAsia"/>
          <w:b/>
          <w:sz w:val="28"/>
          <w:szCs w:val="28"/>
        </w:rPr>
        <w:t xml:space="preserve">2 </w:t>
      </w:r>
      <w:bookmarkStart w:id="0" w:name="_GoBack"/>
      <w:bookmarkEnd w:id="0"/>
      <w:r w:rsidRPr="00245D7D">
        <w:rPr>
          <w:rFonts w:hint="eastAsia"/>
          <w:b/>
          <w:sz w:val="28"/>
          <w:szCs w:val="28"/>
        </w:rPr>
        <w:t>粉煤灰样品分析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84"/>
        <w:gridCol w:w="1253"/>
        <w:gridCol w:w="1253"/>
        <w:gridCol w:w="1384"/>
        <w:gridCol w:w="742"/>
        <w:gridCol w:w="870"/>
        <w:gridCol w:w="870"/>
        <w:gridCol w:w="742"/>
        <w:gridCol w:w="742"/>
        <w:gridCol w:w="742"/>
        <w:gridCol w:w="870"/>
        <w:gridCol w:w="742"/>
        <w:gridCol w:w="742"/>
        <w:gridCol w:w="742"/>
        <w:gridCol w:w="870"/>
      </w:tblGrid>
      <w:tr w:rsidR="006A7A89" w:rsidRPr="00245D7D" w:rsidTr="00D43F7D">
        <w:trPr>
          <w:trHeight w:val="397"/>
        </w:trPr>
        <w:tc>
          <w:tcPr>
            <w:tcW w:w="496" w:type="pct"/>
            <w:vMerge w:val="restar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进厂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日期</w:t>
            </w:r>
          </w:p>
        </w:tc>
        <w:tc>
          <w:tcPr>
            <w:tcW w:w="449" w:type="pct"/>
            <w:vMerge w:val="restar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产地</w:t>
            </w:r>
          </w:p>
        </w:tc>
        <w:tc>
          <w:tcPr>
            <w:tcW w:w="449" w:type="pct"/>
            <w:vMerge w:val="restar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取样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地点</w:t>
            </w:r>
          </w:p>
        </w:tc>
        <w:tc>
          <w:tcPr>
            <w:tcW w:w="496" w:type="pct"/>
            <w:vMerge w:val="restar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分析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日期</w:t>
            </w:r>
          </w:p>
        </w:tc>
        <w:tc>
          <w:tcPr>
            <w:tcW w:w="3111" w:type="pct"/>
            <w:gridSpan w:val="11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化学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成分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%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Merge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LOI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SiO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Al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2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O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Fe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2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O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CaO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MgO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Clˉ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SO</w:t>
            </w:r>
            <w:r w:rsidRPr="00245D7D">
              <w:rPr>
                <w:rFonts w:ascii="仿宋" w:eastAsia="仿宋" w:hAnsi="仿宋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K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2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O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Na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  <w:vertAlign w:val="subscript"/>
              </w:rPr>
              <w:t>2</w:t>
            </w: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O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Σ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2018.4.28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中节能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2018.4.29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6.44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54.72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3.24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0.83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96.60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.5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王曲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电厂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6.47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54.54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27.04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0.73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96.57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2018.5.10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嘉广源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2018.5.11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6.40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54.74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26.85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3.43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3.23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0.82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96.28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2018.5.14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中节能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2018.5.15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6.08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54.37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27.12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3.79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0.63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96.51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2018.5.20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王曲电厂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6.88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54.38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26.84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3.55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0.62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96.44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2018.5.25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嘉广源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2018.5.26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6.35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54.63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27.15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3.11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0.81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0.50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96.55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2018.5.31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王曲电厂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5.98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54.54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27.24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3.83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0.53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96.53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2018.6.5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中节能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6.98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54.07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26.87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3.43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3.20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0.92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0.43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96.26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2018.6.11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嘉广源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2018.6.12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6.57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54.42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26.86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3.79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3.10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0.91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0.18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96.45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2018.6.16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王曲电厂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2018.6.17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6.15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54.66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27.10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0.59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0.47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96.33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2018.6.21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中节能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6.74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54.29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27.15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3.59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0.67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0.17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96.62</w:t>
            </w:r>
          </w:p>
        </w:tc>
      </w:tr>
      <w:tr w:rsidR="006A7A89" w:rsidRPr="00245D7D" w:rsidTr="00D43F7D">
        <w:trPr>
          <w:trHeight w:val="397"/>
        </w:trPr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2018.6.25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嘉广源</w:t>
            </w:r>
          </w:p>
        </w:tc>
        <w:tc>
          <w:tcPr>
            <w:tcW w:w="449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粉煤灰</w:t>
            </w:r>
            <w:r w:rsidRPr="00245D7D">
              <w:rPr>
                <w:rFonts w:ascii="仿宋" w:eastAsia="仿宋" w:hAnsi="仿宋"/>
                <w:b/>
                <w:sz w:val="24"/>
                <w:szCs w:val="24"/>
              </w:rPr>
              <w:t>库</w:t>
            </w:r>
          </w:p>
        </w:tc>
        <w:tc>
          <w:tcPr>
            <w:tcW w:w="496" w:type="pct"/>
            <w:vAlign w:val="center"/>
          </w:tcPr>
          <w:p w:rsidR="006A7A89" w:rsidRPr="00245D7D" w:rsidRDefault="006A7A89" w:rsidP="00D43F7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2018.6.21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6.38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54.65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27.02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3.60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3.39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0.59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0.019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0.22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0.46</w:t>
            </w:r>
          </w:p>
        </w:tc>
        <w:tc>
          <w:tcPr>
            <w:tcW w:w="266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0.16</w:t>
            </w:r>
          </w:p>
        </w:tc>
        <w:tc>
          <w:tcPr>
            <w:tcW w:w="312" w:type="pct"/>
            <w:vAlign w:val="center"/>
          </w:tcPr>
          <w:p w:rsidR="006A7A89" w:rsidRPr="00245D7D" w:rsidRDefault="006A7A89" w:rsidP="00D43F7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5D7D">
              <w:rPr>
                <w:rFonts w:ascii="仿宋" w:eastAsia="仿宋" w:hAnsi="仿宋" w:hint="eastAsia"/>
                <w:b/>
                <w:sz w:val="24"/>
                <w:szCs w:val="24"/>
              </w:rPr>
              <w:t>96.47</w:t>
            </w:r>
          </w:p>
        </w:tc>
      </w:tr>
    </w:tbl>
    <w:p w:rsidR="00A321D4" w:rsidRDefault="00A321D4"/>
    <w:sectPr w:rsidR="00A321D4" w:rsidSect="006A7A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4E" w:rsidRDefault="00125D4E" w:rsidP="006A7A89">
      <w:r>
        <w:separator/>
      </w:r>
    </w:p>
  </w:endnote>
  <w:endnote w:type="continuationSeparator" w:id="0">
    <w:p w:rsidR="00125D4E" w:rsidRDefault="00125D4E" w:rsidP="006A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4E" w:rsidRDefault="00125D4E" w:rsidP="006A7A89">
      <w:r>
        <w:separator/>
      </w:r>
    </w:p>
  </w:footnote>
  <w:footnote w:type="continuationSeparator" w:id="0">
    <w:p w:rsidR="00125D4E" w:rsidRDefault="00125D4E" w:rsidP="006A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E0"/>
    <w:rsid w:val="00035130"/>
    <w:rsid w:val="00125D4E"/>
    <w:rsid w:val="004C34CB"/>
    <w:rsid w:val="006A7A89"/>
    <w:rsid w:val="009B39F4"/>
    <w:rsid w:val="00A321D4"/>
    <w:rsid w:val="00A916A0"/>
    <w:rsid w:val="00F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B87C1"/>
  <w15:chartTrackingRefBased/>
  <w15:docId w15:val="{CD89D6D0-2B39-4D26-AE6E-F125BE9E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A89"/>
    <w:rPr>
      <w:sz w:val="18"/>
      <w:szCs w:val="18"/>
    </w:rPr>
  </w:style>
  <w:style w:type="table" w:styleId="a7">
    <w:name w:val="Table Grid"/>
    <w:basedOn w:val="a1"/>
    <w:uiPriority w:val="39"/>
    <w:rsid w:val="006A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2</cp:revision>
  <dcterms:created xsi:type="dcterms:W3CDTF">2018-09-07T07:53:00Z</dcterms:created>
  <dcterms:modified xsi:type="dcterms:W3CDTF">2018-09-07T07:54:00Z</dcterms:modified>
</cp:coreProperties>
</file>