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E37" w:rsidRPr="006B5E37" w:rsidRDefault="006B5E37" w:rsidP="006B5E37">
      <w:pPr>
        <w:widowControl/>
        <w:adjustRightInd w:val="0"/>
        <w:snapToGrid w:val="0"/>
        <w:spacing w:after="200"/>
        <w:jc w:val="left"/>
        <w:rPr>
          <w:rFonts w:ascii="Tahoma" w:eastAsia="微软雅黑" w:hAnsi="Tahoma" w:cs="Times New Roman"/>
          <w:kern w:val="0"/>
          <w:sz w:val="24"/>
          <w:szCs w:val="24"/>
        </w:rPr>
      </w:pPr>
      <w:r w:rsidRPr="006B5E37">
        <w:rPr>
          <w:rFonts w:ascii="宋体" w:eastAsia="宋体" w:hAnsi="宋体" w:cs="Times New Roman" w:hint="eastAsia"/>
          <w:b/>
          <w:kern w:val="0"/>
          <w:sz w:val="32"/>
          <w:szCs w:val="32"/>
        </w:rPr>
        <w:t>附件二：</w:t>
      </w:r>
    </w:p>
    <w:p w:rsidR="006B5E37" w:rsidRPr="006B5E37" w:rsidRDefault="006B5E37" w:rsidP="006B5E37">
      <w:pPr>
        <w:widowControl/>
        <w:adjustRightInd w:val="0"/>
        <w:snapToGrid w:val="0"/>
        <w:spacing w:after="200"/>
        <w:jc w:val="center"/>
        <w:rPr>
          <w:rFonts w:ascii="Tahoma" w:eastAsia="微软雅黑" w:hAnsi="Tahoma" w:cs="Times New Roman" w:hint="eastAsia"/>
          <w:kern w:val="0"/>
          <w:sz w:val="24"/>
          <w:szCs w:val="24"/>
        </w:rPr>
      </w:pPr>
      <w:r w:rsidRPr="006B5E37">
        <w:rPr>
          <w:rFonts w:ascii="黑体" w:eastAsia="黑体" w:hAnsi="黑体" w:cs="黑体" w:hint="eastAsia"/>
          <w:kern w:val="0"/>
          <w:sz w:val="44"/>
          <w:szCs w:val="44"/>
        </w:rPr>
        <w:t>考察亮点</w:t>
      </w:r>
      <w:r w:rsidRPr="006B5E37">
        <w:rPr>
          <w:rFonts w:ascii="Tahoma" w:eastAsia="微软雅黑" w:hAnsi="Tahoma" w:cs="Times New Roman" w:hint="eastAsia"/>
          <w:kern w:val="0"/>
          <w:sz w:val="24"/>
          <w:szCs w:val="24"/>
        </w:rPr>
        <w:br/>
      </w:r>
    </w:p>
    <w:p w:rsidR="006B5E37" w:rsidRPr="006B5E37" w:rsidRDefault="006B5E37" w:rsidP="006B5E37">
      <w:pPr>
        <w:widowControl/>
        <w:adjustRightInd w:val="0"/>
        <w:snapToGrid w:val="0"/>
        <w:spacing w:line="360" w:lineRule="auto"/>
        <w:jc w:val="left"/>
        <w:rPr>
          <w:rFonts w:ascii="Times New Roman" w:eastAsia="黑体" w:hAnsi="Times New Roman" w:cs="Times New Roman"/>
          <w:b/>
          <w:bCs/>
          <w:kern w:val="0"/>
          <w:sz w:val="28"/>
          <w:szCs w:val="28"/>
        </w:rPr>
      </w:pPr>
      <w:r w:rsidRPr="006B5E37">
        <w:rPr>
          <w:rFonts w:ascii="Times New Roman" w:eastAsia="黑体" w:hAnsi="Times New Roman" w:cs="Times New Roman" w:hint="eastAsia"/>
          <w:kern w:val="0"/>
          <w:sz w:val="28"/>
          <w:szCs w:val="28"/>
        </w:rPr>
        <w:t>一、</w:t>
      </w:r>
      <w:r w:rsidRPr="006B5E37">
        <w:rPr>
          <w:rFonts w:ascii="Times New Roman" w:eastAsia="黑体" w:hAnsi="Times New Roman" w:cs="Times New Roman" w:hint="eastAsia"/>
          <w:b/>
          <w:bCs/>
          <w:kern w:val="0"/>
          <w:sz w:val="28"/>
          <w:szCs w:val="28"/>
        </w:rPr>
        <w:t xml:space="preserve"> </w:t>
      </w:r>
      <w:r w:rsidRPr="006B5E37">
        <w:rPr>
          <w:rFonts w:ascii="Times New Roman" w:eastAsia="黑体" w:hAnsi="Times New Roman" w:cs="Times New Roman"/>
          <w:b/>
          <w:bCs/>
          <w:kern w:val="0"/>
          <w:sz w:val="28"/>
          <w:szCs w:val="28"/>
        </w:rPr>
        <w:t>荷兰</w:t>
      </w:r>
      <w:r w:rsidRPr="006B5E37">
        <w:rPr>
          <w:rFonts w:ascii="Times New Roman" w:eastAsia="黑体" w:hAnsi="Times New Roman" w:cs="Times New Roman"/>
          <w:b/>
          <w:bCs/>
          <w:kern w:val="0"/>
          <w:sz w:val="28"/>
          <w:szCs w:val="28"/>
        </w:rPr>
        <w:t xml:space="preserve"> </w:t>
      </w:r>
    </w:p>
    <w:p w:rsidR="006B5E37" w:rsidRPr="006B5E37" w:rsidRDefault="006B5E37" w:rsidP="006B5E37">
      <w:pPr>
        <w:widowControl/>
        <w:numPr>
          <w:ilvl w:val="0"/>
          <w:numId w:val="1"/>
        </w:numPr>
        <w:adjustRightInd w:val="0"/>
        <w:snapToGrid w:val="0"/>
        <w:spacing w:after="200" w:line="360" w:lineRule="auto"/>
        <w:ind w:firstLineChars="200" w:firstLine="560"/>
        <w:jc w:val="left"/>
        <w:rPr>
          <w:rFonts w:ascii="Times New Roman" w:eastAsia="仿宋" w:hAnsi="Times New Roman" w:cs="Times New Roman"/>
          <w:kern w:val="0"/>
          <w:sz w:val="28"/>
          <w:szCs w:val="28"/>
        </w:rPr>
      </w:pPr>
      <w:r w:rsidRPr="006B5E37">
        <w:rPr>
          <w:rFonts w:ascii="Times New Roman" w:eastAsia="仿宋" w:hAnsi="Times New Roman" w:cs="Times New Roman" w:hint="eastAsia"/>
          <w:kern w:val="0"/>
          <w:sz w:val="28"/>
          <w:szCs w:val="28"/>
        </w:rPr>
        <w:t xml:space="preserve"> </w:t>
      </w:r>
      <w:r w:rsidRPr="006B5E37">
        <w:rPr>
          <w:rFonts w:ascii="Times New Roman" w:eastAsia="仿宋" w:hAnsi="Times New Roman" w:cs="Times New Roman"/>
          <w:kern w:val="0"/>
          <w:sz w:val="28"/>
          <w:szCs w:val="28"/>
        </w:rPr>
        <w:t>拜访荷兰企业联盟协会（欧洲最大），了解荷兰循环经济的发展概况和发展前景。探讨中荷两国在工业固体废弃物综合利用和农业循环经济领域的合作方向与模式。</w:t>
      </w:r>
    </w:p>
    <w:p w:rsidR="006B5E37" w:rsidRPr="006B5E37" w:rsidRDefault="006B5E37" w:rsidP="006B5E37">
      <w:pPr>
        <w:widowControl/>
        <w:adjustRightInd w:val="0"/>
        <w:snapToGrid w:val="0"/>
        <w:spacing w:line="360" w:lineRule="auto"/>
        <w:ind w:firstLineChars="200" w:firstLine="560"/>
        <w:rPr>
          <w:rFonts w:ascii="仿宋" w:eastAsia="仿宋" w:hAnsi="仿宋" w:cs="仿宋" w:hint="eastAsia"/>
          <w:kern w:val="0"/>
          <w:sz w:val="28"/>
          <w:szCs w:val="28"/>
        </w:rPr>
      </w:pPr>
      <w:r w:rsidRPr="006B5E37">
        <w:rPr>
          <w:rFonts w:ascii="Times New Roman" w:eastAsia="仿宋" w:hAnsi="Times New Roman" w:cs="Times New Roman"/>
          <w:kern w:val="0"/>
          <w:sz w:val="28"/>
          <w:szCs w:val="28"/>
        </w:rPr>
        <w:t>2.</w:t>
      </w:r>
      <w:r w:rsidRPr="006B5E37">
        <w:rPr>
          <w:rFonts w:ascii="Times New Roman" w:eastAsia="仿宋" w:hAnsi="Times New Roman" w:cs="Times New Roman" w:hint="eastAsia"/>
          <w:kern w:val="0"/>
          <w:sz w:val="28"/>
          <w:szCs w:val="28"/>
        </w:rPr>
        <w:t xml:space="preserve"> </w:t>
      </w:r>
      <w:r w:rsidRPr="006B5E37">
        <w:rPr>
          <w:rFonts w:ascii="Times New Roman" w:eastAsia="仿宋" w:hAnsi="Times New Roman" w:cs="Times New Roman"/>
          <w:kern w:val="0"/>
          <w:sz w:val="28"/>
          <w:szCs w:val="28"/>
        </w:rPr>
        <w:t>建筑工业垃圾处理和回收利用公司</w:t>
      </w:r>
      <w:r w:rsidRPr="006B5E37">
        <w:rPr>
          <w:rFonts w:ascii="Times New Roman" w:eastAsia="仿宋" w:hAnsi="Times New Roman" w:cs="Times New Roman" w:hint="eastAsia"/>
          <w:kern w:val="0"/>
          <w:sz w:val="28"/>
          <w:szCs w:val="28"/>
        </w:rPr>
        <w:t>。</w:t>
      </w:r>
      <w:r w:rsidRPr="006B5E37">
        <w:rPr>
          <w:rFonts w:ascii="Times New Roman" w:eastAsia="仿宋" w:hAnsi="Times New Roman" w:cs="Times New Roman"/>
          <w:kern w:val="0"/>
          <w:sz w:val="28"/>
          <w:szCs w:val="28"/>
        </w:rPr>
        <w:t>该公司是集团公司的一个重要业务板块。在荷兰，德国，法国，波兰和斯洛伐克</w:t>
      </w:r>
      <w:r w:rsidRPr="006B5E37">
        <w:rPr>
          <w:rFonts w:ascii="Times New Roman" w:eastAsia="仿宋" w:hAnsi="Times New Roman" w:cs="Times New Roman"/>
          <w:kern w:val="0"/>
          <w:sz w:val="28"/>
          <w:szCs w:val="28"/>
        </w:rPr>
        <w:t>5</w:t>
      </w:r>
      <w:r w:rsidRPr="006B5E37">
        <w:rPr>
          <w:rFonts w:ascii="Times New Roman" w:eastAsia="仿宋" w:hAnsi="Times New Roman" w:cs="Times New Roman"/>
          <w:kern w:val="0"/>
          <w:sz w:val="28"/>
          <w:szCs w:val="28"/>
        </w:rPr>
        <w:t>个国家有</w:t>
      </w:r>
      <w:r w:rsidRPr="006B5E37">
        <w:rPr>
          <w:rFonts w:ascii="Times New Roman" w:eastAsia="仿宋" w:hAnsi="Times New Roman" w:cs="Times New Roman"/>
          <w:kern w:val="0"/>
          <w:sz w:val="28"/>
          <w:szCs w:val="28"/>
        </w:rPr>
        <w:t>9</w:t>
      </w:r>
      <w:r w:rsidRPr="006B5E37">
        <w:rPr>
          <w:rFonts w:ascii="Times New Roman" w:eastAsia="仿宋" w:hAnsi="Times New Roman" w:cs="Times New Roman"/>
          <w:kern w:val="0"/>
          <w:sz w:val="28"/>
          <w:szCs w:val="28"/>
        </w:rPr>
        <w:t>家公司。在建筑垃圾、工业废弃物和废弃物回收处理方面有着丰富的经验。该公司多年来专注从事设计、开发，研制建筑垃圾废弃物综合利用成套设备，包括运输系统、砂石加工厂设备、</w:t>
      </w:r>
      <w:r w:rsidRPr="006B5E37">
        <w:rPr>
          <w:rFonts w:ascii="Times New Roman" w:eastAsia="仿宋" w:hAnsi="Times New Roman" w:cs="Times New Roman"/>
          <w:kern w:val="0"/>
          <w:sz w:val="28"/>
          <w:szCs w:val="28"/>
        </w:rPr>
        <w:t xml:space="preserve"> </w:t>
      </w:r>
      <w:r w:rsidRPr="006B5E37">
        <w:rPr>
          <w:rFonts w:ascii="Times New Roman" w:eastAsia="仿宋" w:hAnsi="Times New Roman" w:cs="Times New Roman"/>
          <w:kern w:val="0"/>
          <w:sz w:val="28"/>
          <w:szCs w:val="28"/>
        </w:rPr>
        <w:t>洗煤系统、回收废弃物处理厂、破碎（筛分）联合设备、建筑施工、</w:t>
      </w:r>
      <w:r w:rsidRPr="006B5E37">
        <w:rPr>
          <w:rFonts w:ascii="Times New Roman" w:eastAsia="仿宋" w:hAnsi="Times New Roman" w:cs="Times New Roman"/>
          <w:kern w:val="0"/>
          <w:sz w:val="28"/>
          <w:szCs w:val="28"/>
        </w:rPr>
        <w:t>V-</w:t>
      </w:r>
      <w:r w:rsidRPr="006B5E37">
        <w:rPr>
          <w:rFonts w:ascii="Times New Roman" w:eastAsia="仿宋" w:hAnsi="Times New Roman" w:cs="Times New Roman"/>
          <w:kern w:val="0"/>
          <w:sz w:val="28"/>
          <w:szCs w:val="28"/>
        </w:rPr>
        <w:t>搅拌机等。提供移动垃圾处理站、煤炭和矿渣加工、砂石处理</w:t>
      </w:r>
      <w:r w:rsidRPr="006B5E37">
        <w:rPr>
          <w:rFonts w:ascii="Times New Roman" w:eastAsia="仿宋" w:hAnsi="Times New Roman" w:cs="Times New Roman" w:hint="eastAsia"/>
          <w:kern w:val="0"/>
          <w:sz w:val="28"/>
          <w:szCs w:val="28"/>
        </w:rPr>
        <w:t>。在</w:t>
      </w:r>
      <w:r w:rsidRPr="006B5E37">
        <w:rPr>
          <w:rFonts w:ascii="Times New Roman" w:eastAsia="仿宋" w:hAnsi="Times New Roman" w:cs="Times New Roman"/>
          <w:kern w:val="0"/>
          <w:sz w:val="28"/>
          <w:szCs w:val="28"/>
        </w:rPr>
        <w:t>有色金属分离等方面的经验</w:t>
      </w:r>
      <w:r w:rsidRPr="006B5E37">
        <w:rPr>
          <w:rFonts w:ascii="Times New Roman" w:eastAsia="仿宋" w:hAnsi="Times New Roman" w:cs="Times New Roman" w:hint="eastAsia"/>
          <w:kern w:val="0"/>
          <w:sz w:val="28"/>
          <w:szCs w:val="28"/>
        </w:rPr>
        <w:t>也</w:t>
      </w:r>
      <w:r w:rsidRPr="006B5E37">
        <w:rPr>
          <w:rFonts w:ascii="Times New Roman" w:eastAsia="仿宋" w:hAnsi="Times New Roman" w:cs="Times New Roman"/>
          <w:kern w:val="0"/>
          <w:sz w:val="28"/>
          <w:szCs w:val="28"/>
        </w:rPr>
        <w:t>都处于世界领先地位。</w:t>
      </w:r>
    </w:p>
    <w:p w:rsidR="006B5E37" w:rsidRPr="006B5E37" w:rsidRDefault="006B5E37" w:rsidP="006B5E37">
      <w:pPr>
        <w:widowControl/>
        <w:adjustRightInd w:val="0"/>
        <w:snapToGrid w:val="0"/>
        <w:spacing w:line="360" w:lineRule="auto"/>
        <w:jc w:val="left"/>
        <w:rPr>
          <w:rFonts w:ascii="仿宋" w:eastAsia="仿宋" w:hAnsi="仿宋" w:cs="仿宋"/>
          <w:kern w:val="0"/>
          <w:sz w:val="28"/>
          <w:szCs w:val="28"/>
        </w:rPr>
      </w:pPr>
    </w:p>
    <w:p w:rsidR="006B5E37" w:rsidRPr="006B5E37" w:rsidRDefault="006B5E37" w:rsidP="006B5E37">
      <w:pPr>
        <w:widowControl/>
        <w:numPr>
          <w:ilvl w:val="0"/>
          <w:numId w:val="2"/>
        </w:numPr>
        <w:adjustRightInd w:val="0"/>
        <w:snapToGrid w:val="0"/>
        <w:spacing w:after="200" w:line="360" w:lineRule="auto"/>
        <w:jc w:val="left"/>
        <w:rPr>
          <w:rFonts w:ascii="Times New Roman" w:eastAsia="仿宋" w:hAnsi="Times New Roman" w:cs="Times New Roman"/>
          <w:b/>
          <w:bCs/>
          <w:kern w:val="0"/>
          <w:sz w:val="28"/>
          <w:szCs w:val="28"/>
        </w:rPr>
      </w:pPr>
      <w:r w:rsidRPr="006B5E37">
        <w:rPr>
          <w:rFonts w:ascii="Times New Roman" w:eastAsia="黑体" w:hAnsi="Times New Roman" w:cs="Times New Roman"/>
          <w:b/>
          <w:bCs/>
          <w:kern w:val="0"/>
          <w:sz w:val="28"/>
          <w:szCs w:val="28"/>
        </w:rPr>
        <w:t>德国</w:t>
      </w:r>
      <w:r w:rsidRPr="006B5E37">
        <w:rPr>
          <w:rFonts w:ascii="Times New Roman" w:eastAsia="黑体" w:hAnsi="Times New Roman" w:cs="Times New Roman"/>
          <w:b/>
          <w:bCs/>
          <w:kern w:val="0"/>
          <w:sz w:val="28"/>
          <w:szCs w:val="28"/>
        </w:rPr>
        <w:t xml:space="preserve"> </w:t>
      </w:r>
      <w:r w:rsidRPr="006B5E37">
        <w:rPr>
          <w:rFonts w:ascii="Times New Roman" w:eastAsia="仿宋" w:hAnsi="Times New Roman" w:cs="Times New Roman"/>
          <w:b/>
          <w:bCs/>
          <w:kern w:val="0"/>
          <w:sz w:val="28"/>
          <w:szCs w:val="28"/>
        </w:rPr>
        <w:t xml:space="preserve"> </w:t>
      </w:r>
    </w:p>
    <w:p w:rsidR="006B5E37" w:rsidRPr="006B5E37" w:rsidRDefault="006B5E37" w:rsidP="006B5E37">
      <w:pPr>
        <w:widowControl/>
        <w:numPr>
          <w:ilvl w:val="0"/>
          <w:numId w:val="3"/>
        </w:numPr>
        <w:adjustRightInd w:val="0"/>
        <w:snapToGrid w:val="0"/>
        <w:spacing w:after="200" w:line="360" w:lineRule="auto"/>
        <w:ind w:firstLineChars="200" w:firstLine="560"/>
        <w:jc w:val="left"/>
        <w:rPr>
          <w:rFonts w:ascii="Times New Roman" w:eastAsia="仿宋" w:hAnsi="Times New Roman" w:cs="Times New Roman"/>
          <w:kern w:val="0"/>
          <w:sz w:val="28"/>
          <w:szCs w:val="28"/>
        </w:rPr>
      </w:pPr>
      <w:r w:rsidRPr="006B5E37">
        <w:rPr>
          <w:rFonts w:ascii="Times New Roman" w:eastAsia="仿宋" w:hAnsi="Times New Roman" w:cs="Times New Roman" w:hint="eastAsia"/>
          <w:kern w:val="0"/>
          <w:sz w:val="28"/>
          <w:szCs w:val="28"/>
        </w:rPr>
        <w:t>考察</w:t>
      </w:r>
      <w:r w:rsidRPr="006B5E37">
        <w:rPr>
          <w:rFonts w:ascii="Times New Roman" w:eastAsia="仿宋" w:hAnsi="Times New Roman" w:cs="Times New Roman"/>
          <w:kern w:val="0"/>
          <w:sz w:val="28"/>
          <w:szCs w:val="28"/>
        </w:rPr>
        <w:t>德国废弃物管理及再生利用协会</w:t>
      </w:r>
    </w:p>
    <w:p w:rsidR="006B5E37" w:rsidRPr="006B5E37" w:rsidRDefault="006B5E37" w:rsidP="006B5E37">
      <w:pPr>
        <w:widowControl/>
        <w:adjustRightInd w:val="0"/>
        <w:snapToGrid w:val="0"/>
        <w:spacing w:line="360" w:lineRule="auto"/>
        <w:ind w:firstLineChars="200" w:firstLine="560"/>
        <w:rPr>
          <w:rFonts w:ascii="Times New Roman" w:eastAsia="仿宋" w:hAnsi="Times New Roman" w:cs="Times New Roman"/>
          <w:kern w:val="0"/>
          <w:sz w:val="28"/>
          <w:szCs w:val="28"/>
        </w:rPr>
      </w:pPr>
      <w:r w:rsidRPr="006B5E37">
        <w:rPr>
          <w:rFonts w:ascii="Times New Roman" w:eastAsia="仿宋" w:hAnsi="Times New Roman" w:cs="Times New Roman" w:hint="eastAsia"/>
          <w:kern w:val="0"/>
          <w:sz w:val="28"/>
          <w:szCs w:val="28"/>
        </w:rPr>
        <w:t>该</w:t>
      </w:r>
      <w:r w:rsidRPr="006B5E37">
        <w:rPr>
          <w:rFonts w:ascii="Times New Roman" w:eastAsia="仿宋" w:hAnsi="Times New Roman" w:cs="Times New Roman"/>
          <w:kern w:val="0"/>
          <w:sz w:val="28"/>
          <w:szCs w:val="28"/>
        </w:rPr>
        <w:t>协会是联邦政府层面最大的废弃物管理及再生利用协会，会员涵盖收购、加工、销售、回收再利用等各方面的废弃物处理公司，协会拥有工业及矿业固废方面的近</w:t>
      </w:r>
      <w:r w:rsidRPr="006B5E37">
        <w:rPr>
          <w:rFonts w:ascii="Times New Roman" w:eastAsia="仿宋" w:hAnsi="Times New Roman" w:cs="Times New Roman"/>
          <w:kern w:val="0"/>
          <w:sz w:val="28"/>
          <w:szCs w:val="28"/>
        </w:rPr>
        <w:t>350</w:t>
      </w:r>
      <w:r w:rsidRPr="006B5E37">
        <w:rPr>
          <w:rFonts w:ascii="Times New Roman" w:eastAsia="仿宋" w:hAnsi="Times New Roman" w:cs="Times New Roman"/>
          <w:kern w:val="0"/>
          <w:sz w:val="28"/>
          <w:szCs w:val="28"/>
        </w:rPr>
        <w:t>家专业企业会员，同时还有其他垃圾处理，例如特殊有毒垃圾、废旧汽车、废旧纸张、玻璃、木料等</w:t>
      </w:r>
      <w:r w:rsidRPr="006B5E37">
        <w:rPr>
          <w:rFonts w:ascii="Times New Roman" w:eastAsia="仿宋" w:hAnsi="Times New Roman" w:cs="Times New Roman"/>
          <w:kern w:val="0"/>
          <w:sz w:val="28"/>
          <w:szCs w:val="28"/>
        </w:rPr>
        <w:t>530</w:t>
      </w:r>
      <w:r w:rsidRPr="006B5E37">
        <w:rPr>
          <w:rFonts w:ascii="Times New Roman" w:eastAsia="仿宋" w:hAnsi="Times New Roman" w:cs="Times New Roman"/>
          <w:kern w:val="0"/>
          <w:sz w:val="28"/>
          <w:szCs w:val="28"/>
        </w:rPr>
        <w:t>家专业垃圾处理与利用的企业。德国废弃物管理及再生利用协会下辖</w:t>
      </w:r>
      <w:r w:rsidRPr="006B5E37">
        <w:rPr>
          <w:rFonts w:ascii="Times New Roman" w:eastAsia="仿宋" w:hAnsi="Times New Roman" w:cs="Times New Roman"/>
          <w:kern w:val="0"/>
          <w:sz w:val="28"/>
          <w:szCs w:val="28"/>
        </w:rPr>
        <w:t>9</w:t>
      </w:r>
      <w:r w:rsidRPr="006B5E37">
        <w:rPr>
          <w:rFonts w:ascii="Times New Roman" w:eastAsia="仿宋" w:hAnsi="Times New Roman" w:cs="Times New Roman"/>
          <w:kern w:val="0"/>
          <w:sz w:val="28"/>
          <w:szCs w:val="28"/>
        </w:rPr>
        <w:t>个专业分会，其中包括：工业及矿产固废回收利用、废旧纸张</w:t>
      </w:r>
      <w:r w:rsidRPr="006B5E37">
        <w:rPr>
          <w:rFonts w:ascii="Times New Roman" w:eastAsia="仿宋" w:hAnsi="Times New Roman" w:cs="Times New Roman"/>
          <w:kern w:val="0"/>
          <w:sz w:val="28"/>
          <w:szCs w:val="28"/>
        </w:rPr>
        <w:lastRenderedPageBreak/>
        <w:t>回收、塑料回收、废钢废电子和汽车回收、替代燃料废木材及可降解生物垃圾、纺织品回收、危险品处理、玻璃回收利用和文件数据销毁专业协</w:t>
      </w:r>
      <w:r w:rsidRPr="006B5E37">
        <w:rPr>
          <w:rFonts w:ascii="Times New Roman" w:eastAsia="仿宋" w:hAnsi="Times New Roman" w:cs="Times New Roman" w:hint="eastAsia"/>
          <w:kern w:val="0"/>
          <w:sz w:val="28"/>
          <w:szCs w:val="28"/>
        </w:rPr>
        <w:t>会。</w:t>
      </w:r>
    </w:p>
    <w:p w:rsidR="006B5E37" w:rsidRPr="006B5E37" w:rsidRDefault="006B5E37" w:rsidP="006B5E37">
      <w:pPr>
        <w:widowControl/>
        <w:adjustRightInd w:val="0"/>
        <w:snapToGrid w:val="0"/>
        <w:spacing w:line="360" w:lineRule="auto"/>
        <w:ind w:firstLineChars="200" w:firstLine="560"/>
        <w:rPr>
          <w:rFonts w:ascii="Times New Roman" w:eastAsia="仿宋" w:hAnsi="Times New Roman" w:cs="Times New Roman"/>
          <w:kern w:val="0"/>
          <w:sz w:val="28"/>
          <w:szCs w:val="28"/>
        </w:rPr>
      </w:pPr>
      <w:r w:rsidRPr="006B5E37">
        <w:rPr>
          <w:rFonts w:ascii="Times New Roman" w:eastAsia="仿宋" w:hAnsi="Times New Roman" w:cs="Times New Roman"/>
          <w:kern w:val="0"/>
          <w:sz w:val="28"/>
          <w:szCs w:val="28"/>
        </w:rPr>
        <w:t>2.</w:t>
      </w:r>
      <w:r w:rsidRPr="006B5E37">
        <w:rPr>
          <w:rFonts w:ascii="Times New Roman" w:eastAsia="仿宋" w:hAnsi="Times New Roman" w:cs="Times New Roman" w:hint="eastAsia"/>
          <w:kern w:val="0"/>
          <w:sz w:val="28"/>
          <w:szCs w:val="28"/>
        </w:rPr>
        <w:t xml:space="preserve">  </w:t>
      </w:r>
      <w:r w:rsidRPr="006B5E37">
        <w:rPr>
          <w:rFonts w:ascii="Times New Roman" w:eastAsia="仿宋" w:hAnsi="Times New Roman" w:cs="Times New Roman"/>
          <w:kern w:val="0"/>
          <w:sz w:val="28"/>
          <w:szCs w:val="28"/>
        </w:rPr>
        <w:t>考察欧洲最大的循环经济体</w:t>
      </w:r>
      <w:r w:rsidRPr="006B5E37">
        <w:rPr>
          <w:rFonts w:ascii="Times New Roman" w:eastAsia="仿宋" w:hAnsi="Times New Roman" w:cs="Times New Roman"/>
          <w:kern w:val="0"/>
          <w:sz w:val="28"/>
          <w:szCs w:val="28"/>
        </w:rPr>
        <w:t>-</w:t>
      </w:r>
      <w:r w:rsidRPr="006B5E37">
        <w:rPr>
          <w:rFonts w:ascii="Times New Roman" w:eastAsia="仿宋" w:hAnsi="Times New Roman" w:cs="Times New Roman"/>
          <w:kern w:val="0"/>
          <w:sz w:val="28"/>
          <w:szCs w:val="28"/>
        </w:rPr>
        <w:t>利浦循环工业园</w:t>
      </w:r>
    </w:p>
    <w:p w:rsidR="006B5E37" w:rsidRPr="006B5E37" w:rsidRDefault="006B5E37" w:rsidP="006B5E37">
      <w:pPr>
        <w:widowControl/>
        <w:adjustRightInd w:val="0"/>
        <w:snapToGrid w:val="0"/>
        <w:spacing w:line="360" w:lineRule="auto"/>
        <w:ind w:firstLineChars="200" w:firstLine="560"/>
        <w:jc w:val="left"/>
        <w:rPr>
          <w:rFonts w:ascii="仿宋" w:eastAsia="仿宋" w:hAnsi="仿宋" w:cs="仿宋" w:hint="eastAsia"/>
          <w:kern w:val="0"/>
          <w:sz w:val="28"/>
          <w:szCs w:val="28"/>
        </w:rPr>
      </w:pPr>
      <w:r w:rsidRPr="006B5E37">
        <w:rPr>
          <w:rFonts w:ascii="仿宋" w:eastAsia="仿宋" w:hAnsi="仿宋" w:cs="仿宋" w:hint="eastAsia"/>
          <w:kern w:val="0"/>
          <w:sz w:val="28"/>
          <w:szCs w:val="28"/>
        </w:rPr>
        <w:t>考察重点：循环产业园区、赤泥处理。</w:t>
      </w:r>
    </w:p>
    <w:p w:rsidR="006B5E37" w:rsidRPr="006B5E37" w:rsidRDefault="006B5E37" w:rsidP="006B5E37">
      <w:pPr>
        <w:widowControl/>
        <w:adjustRightInd w:val="0"/>
        <w:snapToGrid w:val="0"/>
        <w:spacing w:line="360" w:lineRule="auto"/>
        <w:ind w:firstLineChars="200" w:firstLine="560"/>
        <w:rPr>
          <w:rFonts w:ascii="Times New Roman" w:eastAsia="仿宋" w:hAnsi="Times New Roman" w:cs="Times New Roman"/>
          <w:kern w:val="0"/>
          <w:sz w:val="28"/>
          <w:szCs w:val="28"/>
        </w:rPr>
      </w:pPr>
      <w:r w:rsidRPr="006B5E37">
        <w:rPr>
          <w:rFonts w:ascii="Times New Roman" w:eastAsia="仿宋" w:hAnsi="Times New Roman" w:cs="Times New Roman"/>
          <w:kern w:val="0"/>
          <w:sz w:val="28"/>
          <w:szCs w:val="28"/>
        </w:rPr>
        <w:t>位于</w:t>
      </w:r>
      <w:r w:rsidRPr="006B5E37">
        <w:rPr>
          <w:rFonts w:ascii="Times New Roman" w:eastAsia="仿宋" w:hAnsi="Times New Roman" w:cs="Times New Roman"/>
          <w:kern w:val="0"/>
          <w:sz w:val="28"/>
          <w:szCs w:val="28"/>
        </w:rPr>
        <w:t>Luenen</w:t>
      </w:r>
      <w:r w:rsidRPr="006B5E37">
        <w:rPr>
          <w:rFonts w:ascii="Times New Roman" w:eastAsia="仿宋" w:hAnsi="Times New Roman" w:cs="Times New Roman"/>
          <w:kern w:val="0"/>
          <w:sz w:val="28"/>
          <w:szCs w:val="28"/>
        </w:rPr>
        <w:t>市的</w:t>
      </w:r>
      <w:r w:rsidRPr="006B5E37">
        <w:rPr>
          <w:rFonts w:ascii="Times New Roman" w:eastAsia="仿宋" w:hAnsi="Times New Roman" w:cs="Times New Roman"/>
          <w:kern w:val="0"/>
          <w:sz w:val="28"/>
          <w:szCs w:val="28"/>
        </w:rPr>
        <w:t xml:space="preserve">Lippewerk </w:t>
      </w:r>
      <w:r w:rsidRPr="006B5E37">
        <w:rPr>
          <w:rFonts w:ascii="Times New Roman" w:eastAsia="仿宋" w:hAnsi="Times New Roman" w:cs="Times New Roman"/>
          <w:kern w:val="0"/>
          <w:sz w:val="28"/>
          <w:szCs w:val="28"/>
        </w:rPr>
        <w:t>循环工业园是欧洲最大的工业循环经济体，生产各种高价值的再生原料、基础材料、特种材料和工业原料。园区面积达</w:t>
      </w:r>
      <w:r w:rsidRPr="006B5E37">
        <w:rPr>
          <w:rFonts w:ascii="Times New Roman" w:eastAsia="仿宋" w:hAnsi="Times New Roman" w:cs="Times New Roman"/>
          <w:kern w:val="0"/>
          <w:sz w:val="28"/>
          <w:szCs w:val="28"/>
        </w:rPr>
        <w:t xml:space="preserve">230 </w:t>
      </w:r>
      <w:r w:rsidRPr="006B5E37">
        <w:rPr>
          <w:rFonts w:ascii="Times New Roman" w:eastAsia="仿宋" w:hAnsi="Times New Roman" w:cs="Times New Roman"/>
          <w:kern w:val="0"/>
          <w:sz w:val="28"/>
          <w:szCs w:val="28"/>
        </w:rPr>
        <w:t>公顷，年运输量近</w:t>
      </w:r>
      <w:r w:rsidRPr="006B5E37">
        <w:rPr>
          <w:rFonts w:ascii="Times New Roman" w:eastAsia="仿宋" w:hAnsi="Times New Roman" w:cs="Times New Roman"/>
          <w:kern w:val="0"/>
          <w:sz w:val="28"/>
          <w:szCs w:val="28"/>
        </w:rPr>
        <w:t>10</w:t>
      </w:r>
      <w:r w:rsidRPr="006B5E37">
        <w:rPr>
          <w:rFonts w:ascii="Times New Roman" w:eastAsia="仿宋" w:hAnsi="Times New Roman" w:cs="Times New Roman"/>
          <w:kern w:val="0"/>
          <w:sz w:val="28"/>
          <w:szCs w:val="28"/>
        </w:rPr>
        <w:t>万</w:t>
      </w:r>
      <w:r w:rsidRPr="006B5E37">
        <w:rPr>
          <w:rFonts w:ascii="Times New Roman" w:eastAsia="仿宋" w:hAnsi="Times New Roman" w:cs="Times New Roman"/>
          <w:kern w:val="0"/>
          <w:sz w:val="28"/>
          <w:szCs w:val="28"/>
        </w:rPr>
        <w:t xml:space="preserve"> </w:t>
      </w:r>
      <w:r w:rsidRPr="006B5E37">
        <w:rPr>
          <w:rFonts w:ascii="Times New Roman" w:eastAsia="仿宋" w:hAnsi="Times New Roman" w:cs="Times New Roman"/>
          <w:kern w:val="0"/>
          <w:sz w:val="28"/>
          <w:szCs w:val="28"/>
        </w:rPr>
        <w:t>卡车次，在每年超过</w:t>
      </w:r>
      <w:r w:rsidRPr="006B5E37">
        <w:rPr>
          <w:rFonts w:ascii="Times New Roman" w:eastAsia="仿宋" w:hAnsi="Times New Roman" w:cs="Times New Roman"/>
          <w:kern w:val="0"/>
          <w:sz w:val="28"/>
          <w:szCs w:val="28"/>
        </w:rPr>
        <w:t>150</w:t>
      </w:r>
      <w:r w:rsidRPr="006B5E37">
        <w:rPr>
          <w:rFonts w:ascii="Times New Roman" w:eastAsia="仿宋" w:hAnsi="Times New Roman" w:cs="Times New Roman"/>
          <w:kern w:val="0"/>
          <w:sz w:val="28"/>
          <w:szCs w:val="28"/>
        </w:rPr>
        <w:t>万吨垃圾回收量中产出超过</w:t>
      </w:r>
      <w:r w:rsidRPr="006B5E37">
        <w:rPr>
          <w:rFonts w:ascii="Times New Roman" w:eastAsia="仿宋" w:hAnsi="Times New Roman" w:cs="Times New Roman"/>
          <w:kern w:val="0"/>
          <w:sz w:val="28"/>
          <w:szCs w:val="28"/>
        </w:rPr>
        <w:t>100</w:t>
      </w:r>
      <w:r w:rsidRPr="006B5E37">
        <w:rPr>
          <w:rFonts w:ascii="Times New Roman" w:eastAsia="仿宋" w:hAnsi="Times New Roman" w:cs="Times New Roman"/>
          <w:kern w:val="0"/>
          <w:sz w:val="28"/>
          <w:szCs w:val="28"/>
        </w:rPr>
        <w:t>万吨高价值产品。历史上曾作为铝业集团的铝厂投入使用，并于</w:t>
      </w:r>
      <w:r w:rsidRPr="006B5E37">
        <w:rPr>
          <w:rFonts w:ascii="Times New Roman" w:eastAsia="仿宋" w:hAnsi="Times New Roman" w:cs="Times New Roman"/>
          <w:kern w:val="0"/>
          <w:sz w:val="28"/>
          <w:szCs w:val="28"/>
        </w:rPr>
        <w:t>1987</w:t>
      </w:r>
      <w:r w:rsidRPr="006B5E37">
        <w:rPr>
          <w:rFonts w:ascii="Times New Roman" w:eastAsia="仿宋" w:hAnsi="Times New Roman" w:cs="Times New Roman"/>
          <w:kern w:val="0"/>
          <w:sz w:val="28"/>
          <w:szCs w:val="28"/>
        </w:rPr>
        <w:t>年开始生产氧化铝。</w:t>
      </w:r>
      <w:r w:rsidRPr="006B5E37">
        <w:rPr>
          <w:rFonts w:ascii="Times New Roman" w:eastAsia="仿宋" w:hAnsi="Times New Roman" w:cs="Times New Roman"/>
          <w:kern w:val="0"/>
          <w:sz w:val="28"/>
          <w:szCs w:val="28"/>
        </w:rPr>
        <w:t>1993</w:t>
      </w:r>
      <w:r w:rsidRPr="006B5E37">
        <w:rPr>
          <w:rFonts w:ascii="Times New Roman" w:eastAsia="仿宋" w:hAnsi="Times New Roman" w:cs="Times New Roman"/>
          <w:kern w:val="0"/>
          <w:sz w:val="28"/>
          <w:szCs w:val="28"/>
        </w:rPr>
        <w:t>年园区由雷蒙迪斯集团接管，逐渐被建设为循环园区，其中包括旧木材处理厂、堆肥厂、塑料处理厂、替代燃料加工厂，以及欧洲最大的电子垃圾处理厂等。</w:t>
      </w:r>
    </w:p>
    <w:p w:rsidR="006B5E37" w:rsidRPr="006B5E37" w:rsidRDefault="006B5E37" w:rsidP="006B5E37">
      <w:pPr>
        <w:widowControl/>
        <w:adjustRightInd w:val="0"/>
        <w:snapToGrid w:val="0"/>
        <w:spacing w:line="360" w:lineRule="auto"/>
        <w:ind w:firstLineChars="200" w:firstLine="560"/>
        <w:jc w:val="left"/>
        <w:rPr>
          <w:rFonts w:ascii="仿宋" w:eastAsia="仿宋" w:hAnsi="仿宋" w:cs="仿宋" w:hint="eastAsia"/>
          <w:kern w:val="0"/>
          <w:sz w:val="28"/>
          <w:szCs w:val="28"/>
        </w:rPr>
      </w:pPr>
      <w:r w:rsidRPr="006B5E37">
        <w:rPr>
          <w:rFonts w:ascii="Times New Roman" w:eastAsia="仿宋" w:hAnsi="Times New Roman" w:cs="Times New Roman" w:hint="eastAsia"/>
          <w:kern w:val="0"/>
          <w:sz w:val="28"/>
          <w:szCs w:val="28"/>
        </w:rPr>
        <w:t>3</w:t>
      </w:r>
      <w:r w:rsidRPr="006B5E37">
        <w:rPr>
          <w:rFonts w:ascii="Times New Roman" w:eastAsia="仿宋" w:hAnsi="Times New Roman" w:cs="Times New Roman"/>
          <w:kern w:val="0"/>
          <w:sz w:val="28"/>
          <w:szCs w:val="28"/>
        </w:rPr>
        <w:t>.</w:t>
      </w:r>
      <w:r w:rsidRPr="006B5E37">
        <w:rPr>
          <w:rFonts w:ascii="Times New Roman" w:eastAsia="仿宋" w:hAnsi="Times New Roman" w:cs="Times New Roman" w:hint="eastAsia"/>
          <w:kern w:val="0"/>
          <w:sz w:val="28"/>
          <w:szCs w:val="28"/>
        </w:rPr>
        <w:t xml:space="preserve"> </w:t>
      </w:r>
      <w:r w:rsidRPr="006B5E37">
        <w:rPr>
          <w:rFonts w:ascii="Times New Roman" w:eastAsia="仿宋" w:hAnsi="Times New Roman" w:cs="Times New Roman"/>
          <w:kern w:val="0"/>
          <w:sz w:val="28"/>
          <w:szCs w:val="28"/>
        </w:rPr>
        <w:t>考察德国环保巨头雷蒙迪斯集团</w:t>
      </w:r>
      <w:r w:rsidRPr="006B5E37">
        <w:rPr>
          <w:rFonts w:ascii="仿宋" w:eastAsia="仿宋" w:hAnsi="仿宋" w:cs="仿宋" w:hint="eastAsia"/>
          <w:kern w:val="0"/>
          <w:sz w:val="28"/>
          <w:szCs w:val="28"/>
        </w:rPr>
        <w:br/>
      </w:r>
      <w:r w:rsidRPr="006B5E37">
        <w:rPr>
          <w:rFonts w:ascii="仿宋" w:eastAsia="仿宋" w:hAnsi="仿宋" w:cs="仿宋" w:hint="eastAsia"/>
          <w:color w:val="0000FF"/>
          <w:kern w:val="0"/>
          <w:sz w:val="28"/>
          <w:szCs w:val="28"/>
        </w:rPr>
        <w:t xml:space="preserve">    </w:t>
      </w:r>
      <w:r w:rsidRPr="006B5E37">
        <w:rPr>
          <w:rFonts w:ascii="仿宋" w:eastAsia="仿宋" w:hAnsi="仿宋" w:cs="仿宋" w:hint="eastAsia"/>
          <w:kern w:val="0"/>
          <w:sz w:val="28"/>
          <w:szCs w:val="28"/>
        </w:rPr>
        <w:t>考察重点：工业固废及矿物废弃物回收、替代建筑材料。</w:t>
      </w:r>
    </w:p>
    <w:p w:rsidR="006B5E37" w:rsidRPr="006B5E37" w:rsidRDefault="006B5E37" w:rsidP="006B5E37">
      <w:pPr>
        <w:widowControl/>
        <w:adjustRightInd w:val="0"/>
        <w:snapToGrid w:val="0"/>
        <w:spacing w:line="360" w:lineRule="auto"/>
        <w:ind w:firstLineChars="200" w:firstLine="560"/>
        <w:rPr>
          <w:rFonts w:ascii="Times New Roman" w:eastAsia="仿宋" w:hAnsi="Times New Roman" w:cs="Times New Roman"/>
          <w:kern w:val="0"/>
          <w:sz w:val="28"/>
          <w:szCs w:val="28"/>
        </w:rPr>
      </w:pPr>
      <w:r w:rsidRPr="006B5E37">
        <w:rPr>
          <w:rFonts w:ascii="Times New Roman" w:eastAsia="仿宋" w:hAnsi="Times New Roman" w:cs="Times New Roman"/>
          <w:kern w:val="0"/>
          <w:sz w:val="28"/>
          <w:szCs w:val="28"/>
        </w:rPr>
        <w:t>雷蒙迪斯集团是德国最大的循环经济、回收服务及水处理集团，也是世界范围内最大的私人服务供应商之一，为四大洲三千余万人及数千家企业提供服务。在</w:t>
      </w:r>
      <w:r w:rsidRPr="006B5E37">
        <w:rPr>
          <w:rFonts w:ascii="Times New Roman" w:eastAsia="仿宋" w:hAnsi="Times New Roman" w:cs="Times New Roman"/>
          <w:kern w:val="0"/>
          <w:sz w:val="28"/>
          <w:szCs w:val="28"/>
        </w:rPr>
        <w:t>33</w:t>
      </w:r>
      <w:r w:rsidRPr="006B5E37">
        <w:rPr>
          <w:rFonts w:ascii="Times New Roman" w:eastAsia="仿宋" w:hAnsi="Times New Roman" w:cs="Times New Roman"/>
          <w:kern w:val="0"/>
          <w:sz w:val="28"/>
          <w:szCs w:val="28"/>
        </w:rPr>
        <w:t>个国家设有分支机构和联营公司，全球</w:t>
      </w:r>
      <w:r w:rsidRPr="006B5E37">
        <w:rPr>
          <w:rFonts w:ascii="Times New Roman" w:eastAsia="仿宋" w:hAnsi="Times New Roman" w:cs="Times New Roman"/>
          <w:kern w:val="0"/>
          <w:sz w:val="28"/>
          <w:szCs w:val="28"/>
        </w:rPr>
        <w:t>800</w:t>
      </w:r>
      <w:r w:rsidRPr="006B5E37">
        <w:rPr>
          <w:rFonts w:ascii="Times New Roman" w:eastAsia="仿宋" w:hAnsi="Times New Roman" w:cs="Times New Roman"/>
          <w:kern w:val="0"/>
          <w:sz w:val="28"/>
          <w:szCs w:val="28"/>
        </w:rPr>
        <w:t>多个地点共有超过</w:t>
      </w:r>
      <w:r w:rsidRPr="006B5E37">
        <w:rPr>
          <w:rFonts w:ascii="Times New Roman" w:eastAsia="仿宋" w:hAnsi="Times New Roman" w:cs="Times New Roman"/>
          <w:kern w:val="0"/>
          <w:sz w:val="28"/>
          <w:szCs w:val="28"/>
        </w:rPr>
        <w:t>32,000</w:t>
      </w:r>
      <w:r w:rsidRPr="006B5E37">
        <w:rPr>
          <w:rFonts w:ascii="Times New Roman" w:eastAsia="仿宋" w:hAnsi="Times New Roman" w:cs="Times New Roman"/>
          <w:kern w:val="0"/>
          <w:sz w:val="28"/>
          <w:szCs w:val="28"/>
        </w:rPr>
        <w:t>名员工，回收利用资源达两千余万吨，以及近千万吨废旧钢材与有色金属。集团以包括资源收集、物流过程管理、物质评估、预处理、回收利用和市场推广的先进全套回收解决方案著称。同时不断开发新技术，使可循环利用的物质范围越来越广，例如磷酸与喷雾罐回收处理。考察雷蒙迪斯集团最大的矿物废弃物回收、土壤修复及生产替代建筑材料的下属专业公司。</w:t>
      </w:r>
    </w:p>
    <w:p w:rsidR="0015651F" w:rsidRPr="006B5E37" w:rsidRDefault="006D1DEA">
      <w:bookmarkStart w:id="0" w:name="_GoBack"/>
      <w:bookmarkEnd w:id="0"/>
    </w:p>
    <w:sectPr w:rsidR="0015651F" w:rsidRPr="006B5E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DEA" w:rsidRDefault="006D1DEA" w:rsidP="006B5E37">
      <w:r>
        <w:separator/>
      </w:r>
    </w:p>
  </w:endnote>
  <w:endnote w:type="continuationSeparator" w:id="0">
    <w:p w:rsidR="006D1DEA" w:rsidRDefault="006D1DEA" w:rsidP="006B5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DEA" w:rsidRDefault="006D1DEA" w:rsidP="006B5E37">
      <w:r>
        <w:separator/>
      </w:r>
    </w:p>
  </w:footnote>
  <w:footnote w:type="continuationSeparator" w:id="0">
    <w:p w:rsidR="006D1DEA" w:rsidRDefault="006D1DEA" w:rsidP="006B5E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439087"/>
    <w:multiLevelType w:val="singleLevel"/>
    <w:tmpl w:val="59439087"/>
    <w:lvl w:ilvl="0">
      <w:start w:val="1"/>
      <w:numFmt w:val="decimal"/>
      <w:suff w:val="nothing"/>
      <w:lvlText w:val="%1."/>
      <w:lvlJc w:val="left"/>
    </w:lvl>
  </w:abstractNum>
  <w:abstractNum w:abstractNumId="1" w15:restartNumberingAfterBreak="0">
    <w:nsid w:val="594391A0"/>
    <w:multiLevelType w:val="singleLevel"/>
    <w:tmpl w:val="594391A0"/>
    <w:lvl w:ilvl="0">
      <w:start w:val="1"/>
      <w:numFmt w:val="decimal"/>
      <w:suff w:val="space"/>
      <w:lvlText w:val="%1."/>
      <w:lvlJc w:val="left"/>
    </w:lvl>
  </w:abstractNum>
  <w:abstractNum w:abstractNumId="2" w15:restartNumberingAfterBreak="0">
    <w:nsid w:val="5A2CE6A9"/>
    <w:multiLevelType w:val="singleLevel"/>
    <w:tmpl w:val="5A2CE6A9"/>
    <w:lvl w:ilvl="0">
      <w:start w:val="2"/>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7FF"/>
    <w:rsid w:val="00267887"/>
    <w:rsid w:val="006437FF"/>
    <w:rsid w:val="006B5E37"/>
    <w:rsid w:val="006D1DEA"/>
    <w:rsid w:val="00AD0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D45B6F-AF9C-4460-A61A-E13096BC3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5E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5E37"/>
    <w:rPr>
      <w:sz w:val="18"/>
      <w:szCs w:val="18"/>
    </w:rPr>
  </w:style>
  <w:style w:type="paragraph" w:styleId="a4">
    <w:name w:val="footer"/>
    <w:basedOn w:val="a"/>
    <w:link w:val="Char0"/>
    <w:uiPriority w:val="99"/>
    <w:unhideWhenUsed/>
    <w:rsid w:val="006B5E37"/>
    <w:pPr>
      <w:tabs>
        <w:tab w:val="center" w:pos="4153"/>
        <w:tab w:val="right" w:pos="8306"/>
      </w:tabs>
      <w:snapToGrid w:val="0"/>
      <w:jc w:val="left"/>
    </w:pPr>
    <w:rPr>
      <w:sz w:val="18"/>
      <w:szCs w:val="18"/>
    </w:rPr>
  </w:style>
  <w:style w:type="character" w:customStyle="1" w:styleId="Char0">
    <w:name w:val="页脚 Char"/>
    <w:basedOn w:val="a0"/>
    <w:link w:val="a4"/>
    <w:uiPriority w:val="99"/>
    <w:rsid w:val="006B5E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175</Words>
  <Characters>1003</Characters>
  <Application>Microsoft Office Word</Application>
  <DocSecurity>0</DocSecurity>
  <Lines>8</Lines>
  <Paragraphs>2</Paragraphs>
  <ScaleCrop>false</ScaleCrop>
  <Company>Microsoft</Company>
  <LinksUpToDate>false</LinksUpToDate>
  <CharactersWithSpaces>1176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Users</cp:lastModifiedBy>
  <cp:revision>2</cp:revision>
  <dcterms:created xsi:type="dcterms:W3CDTF">2017-12-21T07:47:00Z</dcterms:created>
  <dcterms:modified xsi:type="dcterms:W3CDTF">2017-12-21T07:47:00Z</dcterms:modified>
</cp:coreProperties>
</file>