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1E4D" w:rsidRPr="00375A1F" w:rsidRDefault="00B91E4D" w:rsidP="00B91E4D">
      <w:pPr>
        <w:jc w:val="center"/>
        <w:rPr>
          <w:rFonts w:hint="eastAsia"/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绿色矿山科学技术</w:t>
      </w:r>
      <w:proofErr w:type="gramStart"/>
      <w:r>
        <w:rPr>
          <w:rFonts w:hint="eastAsia"/>
          <w:b/>
          <w:sz w:val="28"/>
          <w:szCs w:val="28"/>
        </w:rPr>
        <w:t>奖</w:t>
      </w:r>
      <w:r w:rsidRPr="00375A1F">
        <w:rPr>
          <w:rFonts w:hint="eastAsia"/>
          <w:b/>
          <w:sz w:val="28"/>
          <w:szCs w:val="28"/>
        </w:rPr>
        <w:t>管理</w:t>
      </w:r>
      <w:proofErr w:type="gramEnd"/>
      <w:r w:rsidRPr="00375A1F">
        <w:rPr>
          <w:rFonts w:hint="eastAsia"/>
          <w:b/>
          <w:sz w:val="28"/>
          <w:szCs w:val="28"/>
        </w:rPr>
        <w:t>办法</w:t>
      </w:r>
    </w:p>
    <w:p w:rsidR="00B91E4D" w:rsidRPr="003109F9" w:rsidRDefault="00B91E4D" w:rsidP="00B91E4D">
      <w:pPr>
        <w:numPr>
          <w:ilvl w:val="0"/>
          <w:numId w:val="1"/>
        </w:numPr>
        <w:spacing w:line="276" w:lineRule="auto"/>
        <w:jc w:val="center"/>
        <w:rPr>
          <w:rFonts w:hint="eastAsia"/>
          <w:b/>
          <w:sz w:val="24"/>
        </w:rPr>
      </w:pPr>
      <w:r>
        <w:rPr>
          <w:rFonts w:hint="eastAsia"/>
          <w:b/>
          <w:sz w:val="24"/>
        </w:rPr>
        <w:t xml:space="preserve"> </w:t>
      </w:r>
      <w:r w:rsidRPr="003109F9">
        <w:rPr>
          <w:rFonts w:hint="eastAsia"/>
          <w:b/>
          <w:sz w:val="24"/>
        </w:rPr>
        <w:t>总则</w:t>
      </w:r>
    </w:p>
    <w:p w:rsidR="00B91E4D" w:rsidRDefault="00B91E4D" w:rsidP="00B91E4D">
      <w:pPr>
        <w:spacing w:line="276" w:lineRule="auto"/>
        <w:ind w:left="750"/>
        <w:rPr>
          <w:rFonts w:hint="eastAsia"/>
        </w:rPr>
      </w:pPr>
    </w:p>
    <w:p w:rsidR="00B91E4D" w:rsidRPr="00375A1F" w:rsidRDefault="00B91E4D" w:rsidP="00B91E4D">
      <w:pPr>
        <w:numPr>
          <w:ilvl w:val="0"/>
          <w:numId w:val="2"/>
        </w:numPr>
        <w:spacing w:line="360" w:lineRule="auto"/>
        <w:rPr>
          <w:rFonts w:hint="eastAsia"/>
          <w:sz w:val="24"/>
          <w:szCs w:val="24"/>
        </w:rPr>
      </w:pPr>
      <w:r w:rsidRPr="00375A1F">
        <w:rPr>
          <w:rFonts w:hint="eastAsia"/>
          <w:sz w:val="24"/>
          <w:szCs w:val="24"/>
        </w:rPr>
        <w:t>为奖励在矿山</w:t>
      </w:r>
      <w:r>
        <w:rPr>
          <w:rFonts w:hint="eastAsia"/>
          <w:sz w:val="24"/>
          <w:szCs w:val="24"/>
        </w:rPr>
        <w:t>及相关的技术服务行业（简称“行业”）的</w:t>
      </w:r>
      <w:r w:rsidRPr="00375A1F">
        <w:rPr>
          <w:rFonts w:hint="eastAsia"/>
          <w:sz w:val="24"/>
          <w:szCs w:val="24"/>
        </w:rPr>
        <w:t>科技创新、科技进步工作中做出贡献的集体和个人，促进行业科学技术进步，规范管理，制定本办法。</w:t>
      </w:r>
    </w:p>
    <w:p w:rsidR="00B91E4D" w:rsidRPr="00375A1F" w:rsidRDefault="00B91E4D" w:rsidP="00B91E4D">
      <w:pPr>
        <w:numPr>
          <w:ilvl w:val="0"/>
          <w:numId w:val="2"/>
        </w:numPr>
        <w:spacing w:line="360" w:lineRule="auto"/>
        <w:rPr>
          <w:rFonts w:hint="eastAsia"/>
          <w:sz w:val="24"/>
          <w:szCs w:val="24"/>
        </w:rPr>
      </w:pPr>
      <w:r w:rsidRPr="00375A1F">
        <w:rPr>
          <w:rFonts w:hint="eastAsia"/>
          <w:sz w:val="24"/>
          <w:szCs w:val="24"/>
        </w:rPr>
        <w:t>本办法适用于</w:t>
      </w:r>
      <w:r>
        <w:rPr>
          <w:rFonts w:hint="eastAsia"/>
          <w:sz w:val="24"/>
          <w:szCs w:val="24"/>
        </w:rPr>
        <w:t>绿色矿山科学技术奖（简称“科技奖”）</w:t>
      </w:r>
      <w:r w:rsidRPr="00375A1F">
        <w:rPr>
          <w:rFonts w:hint="eastAsia"/>
          <w:sz w:val="24"/>
          <w:szCs w:val="24"/>
        </w:rPr>
        <w:t>的组织申报以及配套奖励。</w:t>
      </w:r>
    </w:p>
    <w:p w:rsidR="00B91E4D" w:rsidRPr="00D26D4C" w:rsidRDefault="00B91E4D" w:rsidP="00B91E4D">
      <w:pPr>
        <w:numPr>
          <w:ilvl w:val="0"/>
          <w:numId w:val="2"/>
        </w:numPr>
        <w:spacing w:line="360" w:lineRule="auto"/>
        <w:rPr>
          <w:rFonts w:hint="eastAsia"/>
          <w:sz w:val="24"/>
          <w:szCs w:val="24"/>
        </w:rPr>
      </w:pPr>
      <w:r w:rsidRPr="00375A1F">
        <w:rPr>
          <w:rFonts w:hint="eastAsia"/>
          <w:sz w:val="24"/>
          <w:szCs w:val="24"/>
        </w:rPr>
        <w:t>联</w:t>
      </w:r>
      <w:r w:rsidRPr="00D26D4C">
        <w:rPr>
          <w:rFonts w:hint="eastAsia"/>
          <w:sz w:val="24"/>
          <w:szCs w:val="24"/>
        </w:rPr>
        <w:t>盟遵循公开、公平、公正的原则，每年开展科技奖评审活动。</w:t>
      </w:r>
    </w:p>
    <w:p w:rsidR="00B91E4D" w:rsidRPr="00375A1F" w:rsidRDefault="00B91E4D" w:rsidP="00B91E4D">
      <w:pPr>
        <w:numPr>
          <w:ilvl w:val="0"/>
          <w:numId w:val="2"/>
        </w:numPr>
        <w:spacing w:line="360" w:lineRule="auto"/>
        <w:rPr>
          <w:rFonts w:hint="eastAsia"/>
          <w:sz w:val="24"/>
          <w:szCs w:val="24"/>
        </w:rPr>
      </w:pPr>
      <w:r w:rsidRPr="00D26D4C">
        <w:rPr>
          <w:rFonts w:hint="eastAsia"/>
          <w:sz w:val="24"/>
          <w:szCs w:val="24"/>
        </w:rPr>
        <w:t>联盟鼓励联盟成员</w:t>
      </w:r>
      <w:r w:rsidRPr="00375A1F">
        <w:rPr>
          <w:rFonts w:hint="eastAsia"/>
          <w:sz w:val="24"/>
          <w:szCs w:val="24"/>
        </w:rPr>
        <w:t>自行通过</w:t>
      </w:r>
      <w:r>
        <w:rPr>
          <w:rFonts w:hint="eastAsia"/>
          <w:sz w:val="24"/>
          <w:szCs w:val="24"/>
        </w:rPr>
        <w:t>联盟</w:t>
      </w:r>
      <w:r w:rsidRPr="00375A1F">
        <w:rPr>
          <w:rFonts w:hint="eastAsia"/>
          <w:sz w:val="24"/>
          <w:szCs w:val="24"/>
        </w:rPr>
        <w:t>以外渠道申报国家科技奖、省部级科技奖和行业科技奖。</w:t>
      </w:r>
    </w:p>
    <w:p w:rsidR="00B91E4D" w:rsidRPr="00375A1F" w:rsidRDefault="00B91E4D" w:rsidP="00B91E4D">
      <w:pPr>
        <w:numPr>
          <w:ilvl w:val="0"/>
          <w:numId w:val="2"/>
        </w:numPr>
        <w:spacing w:line="360" w:lineRule="auto"/>
        <w:rPr>
          <w:rFonts w:hint="eastAsia"/>
          <w:sz w:val="24"/>
          <w:szCs w:val="24"/>
        </w:rPr>
      </w:pPr>
      <w:r w:rsidRPr="00375A1F">
        <w:rPr>
          <w:rFonts w:hint="eastAsia"/>
          <w:sz w:val="24"/>
          <w:szCs w:val="24"/>
        </w:rPr>
        <w:t>联盟科技管理部负责</w:t>
      </w:r>
      <w:r>
        <w:rPr>
          <w:rFonts w:hint="eastAsia"/>
          <w:sz w:val="24"/>
          <w:szCs w:val="24"/>
        </w:rPr>
        <w:t>科技奖</w:t>
      </w:r>
      <w:r w:rsidRPr="00375A1F">
        <w:rPr>
          <w:rFonts w:hint="eastAsia"/>
          <w:sz w:val="24"/>
          <w:szCs w:val="24"/>
        </w:rPr>
        <w:t>励的日常工作。</w:t>
      </w:r>
    </w:p>
    <w:p w:rsidR="00B91E4D" w:rsidRPr="00375A1F" w:rsidRDefault="00B91E4D" w:rsidP="00B91E4D">
      <w:pPr>
        <w:spacing w:line="360" w:lineRule="auto"/>
        <w:rPr>
          <w:rFonts w:hint="eastAsia"/>
          <w:sz w:val="24"/>
          <w:szCs w:val="24"/>
        </w:rPr>
      </w:pPr>
    </w:p>
    <w:p w:rsidR="00B91E4D" w:rsidRPr="00375A1F" w:rsidRDefault="00B91E4D" w:rsidP="00B91E4D">
      <w:pPr>
        <w:numPr>
          <w:ilvl w:val="0"/>
          <w:numId w:val="1"/>
        </w:numPr>
        <w:spacing w:line="360" w:lineRule="auto"/>
        <w:jc w:val="center"/>
        <w:rPr>
          <w:rFonts w:hint="eastAsia"/>
          <w:b/>
          <w:sz w:val="24"/>
          <w:szCs w:val="24"/>
        </w:rPr>
      </w:pPr>
      <w:r w:rsidRPr="00375A1F">
        <w:rPr>
          <w:rFonts w:hint="eastAsia"/>
          <w:b/>
          <w:sz w:val="24"/>
          <w:szCs w:val="24"/>
        </w:rPr>
        <w:t>组织机构</w:t>
      </w:r>
    </w:p>
    <w:p w:rsidR="00B91E4D" w:rsidRPr="00375A1F" w:rsidRDefault="00B91E4D" w:rsidP="00B91E4D">
      <w:pPr>
        <w:numPr>
          <w:ilvl w:val="0"/>
          <w:numId w:val="2"/>
        </w:numPr>
        <w:spacing w:line="360" w:lineRule="auto"/>
        <w:rPr>
          <w:rFonts w:hint="eastAsia"/>
          <w:sz w:val="24"/>
          <w:szCs w:val="24"/>
        </w:rPr>
      </w:pPr>
      <w:r w:rsidRPr="00375A1F">
        <w:rPr>
          <w:rFonts w:hint="eastAsia"/>
          <w:sz w:val="24"/>
          <w:szCs w:val="24"/>
        </w:rPr>
        <w:t>联盟设立奖励领</w:t>
      </w:r>
      <w:r w:rsidRPr="00D26D4C">
        <w:rPr>
          <w:rFonts w:hint="eastAsia"/>
          <w:sz w:val="24"/>
          <w:szCs w:val="24"/>
        </w:rPr>
        <w:t>导小组，负责科技奖授奖项目奖励的审批。联</w:t>
      </w:r>
      <w:r w:rsidRPr="00375A1F">
        <w:rPr>
          <w:rFonts w:hint="eastAsia"/>
          <w:sz w:val="24"/>
          <w:szCs w:val="24"/>
        </w:rPr>
        <w:t>盟奖励领导小组由联盟相关</w:t>
      </w:r>
      <w:r>
        <w:rPr>
          <w:rFonts w:hint="eastAsia"/>
          <w:sz w:val="24"/>
          <w:szCs w:val="24"/>
        </w:rPr>
        <w:t>的</w:t>
      </w:r>
      <w:r w:rsidRPr="00375A1F">
        <w:rPr>
          <w:rFonts w:hint="eastAsia"/>
          <w:sz w:val="24"/>
          <w:szCs w:val="24"/>
        </w:rPr>
        <w:t>主要领导组成。</w:t>
      </w:r>
    </w:p>
    <w:p w:rsidR="00B91E4D" w:rsidRPr="00375A1F" w:rsidRDefault="00B91E4D" w:rsidP="00B91E4D">
      <w:pPr>
        <w:numPr>
          <w:ilvl w:val="0"/>
          <w:numId w:val="2"/>
        </w:numPr>
        <w:spacing w:line="360" w:lineRule="auto"/>
        <w:rPr>
          <w:rFonts w:hint="eastAsia"/>
          <w:sz w:val="24"/>
          <w:szCs w:val="24"/>
        </w:rPr>
      </w:pPr>
      <w:r w:rsidRPr="00375A1F">
        <w:rPr>
          <w:rFonts w:hint="eastAsia"/>
          <w:sz w:val="24"/>
          <w:szCs w:val="24"/>
        </w:rPr>
        <w:t>联盟科技管理部负责</w:t>
      </w:r>
      <w:r>
        <w:rPr>
          <w:rFonts w:hint="eastAsia"/>
          <w:sz w:val="24"/>
          <w:szCs w:val="24"/>
        </w:rPr>
        <w:t>科技奖</w:t>
      </w:r>
      <w:r w:rsidRPr="00375A1F">
        <w:rPr>
          <w:rFonts w:hint="eastAsia"/>
          <w:sz w:val="24"/>
          <w:szCs w:val="24"/>
        </w:rPr>
        <w:t>的评审与授奖。</w:t>
      </w:r>
    </w:p>
    <w:p w:rsidR="00B91E4D" w:rsidRPr="00375A1F" w:rsidRDefault="00B91E4D" w:rsidP="00B91E4D">
      <w:pPr>
        <w:numPr>
          <w:ilvl w:val="0"/>
          <w:numId w:val="2"/>
        </w:numPr>
        <w:spacing w:line="360" w:lineRule="auto"/>
        <w:rPr>
          <w:rFonts w:hint="eastAsia"/>
          <w:sz w:val="24"/>
          <w:szCs w:val="24"/>
        </w:rPr>
      </w:pPr>
      <w:r w:rsidRPr="00375A1F">
        <w:rPr>
          <w:rFonts w:hint="eastAsia"/>
          <w:sz w:val="24"/>
          <w:szCs w:val="24"/>
        </w:rPr>
        <w:t>联盟奖励评审委员会负责</w:t>
      </w:r>
      <w:r>
        <w:rPr>
          <w:rFonts w:hint="eastAsia"/>
          <w:sz w:val="24"/>
          <w:szCs w:val="24"/>
        </w:rPr>
        <w:t>科技奖</w:t>
      </w:r>
      <w:r w:rsidRPr="00375A1F">
        <w:rPr>
          <w:rFonts w:hint="eastAsia"/>
          <w:sz w:val="24"/>
          <w:szCs w:val="24"/>
        </w:rPr>
        <w:t>的评审工作。评审委员会专家根据当年</w:t>
      </w:r>
      <w:r>
        <w:rPr>
          <w:rFonts w:hint="eastAsia"/>
          <w:sz w:val="24"/>
          <w:szCs w:val="24"/>
        </w:rPr>
        <w:t>科技奖</w:t>
      </w:r>
      <w:r w:rsidRPr="00375A1F">
        <w:rPr>
          <w:rFonts w:hint="eastAsia"/>
          <w:sz w:val="24"/>
          <w:szCs w:val="24"/>
        </w:rPr>
        <w:t>项目申报情况从联盟科技专家库中选取，包括联盟内外部专家。</w:t>
      </w:r>
    </w:p>
    <w:p w:rsidR="00B91E4D" w:rsidRPr="00375A1F" w:rsidRDefault="00B91E4D" w:rsidP="00B91E4D">
      <w:pPr>
        <w:spacing w:line="360" w:lineRule="auto"/>
        <w:jc w:val="center"/>
        <w:rPr>
          <w:rFonts w:hint="eastAsia"/>
          <w:b/>
          <w:sz w:val="24"/>
          <w:szCs w:val="24"/>
        </w:rPr>
      </w:pPr>
    </w:p>
    <w:p w:rsidR="00B91E4D" w:rsidRPr="00375A1F" w:rsidRDefault="00B91E4D" w:rsidP="00B91E4D">
      <w:pPr>
        <w:numPr>
          <w:ilvl w:val="0"/>
          <w:numId w:val="1"/>
        </w:numPr>
        <w:spacing w:line="360" w:lineRule="auto"/>
        <w:jc w:val="center"/>
        <w:rPr>
          <w:rFonts w:hint="eastAsia"/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科技奖</w:t>
      </w:r>
      <w:r w:rsidRPr="00375A1F">
        <w:rPr>
          <w:rFonts w:hint="eastAsia"/>
          <w:b/>
          <w:sz w:val="24"/>
          <w:szCs w:val="24"/>
        </w:rPr>
        <w:t>的申报、评审与授奖</w:t>
      </w:r>
    </w:p>
    <w:p w:rsidR="00B91E4D" w:rsidRPr="00375A1F" w:rsidRDefault="00B91E4D" w:rsidP="00B91E4D">
      <w:pPr>
        <w:numPr>
          <w:ilvl w:val="0"/>
          <w:numId w:val="2"/>
        </w:numPr>
        <w:spacing w:line="360" w:lineRule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科技奖</w:t>
      </w:r>
      <w:r w:rsidRPr="00375A1F">
        <w:rPr>
          <w:rFonts w:hint="eastAsia"/>
          <w:sz w:val="24"/>
          <w:szCs w:val="24"/>
        </w:rPr>
        <w:t>设立一等奖、二等奖、三等奖</w:t>
      </w:r>
      <w:r>
        <w:rPr>
          <w:rFonts w:hint="eastAsia"/>
          <w:sz w:val="24"/>
          <w:szCs w:val="24"/>
        </w:rPr>
        <w:t>3</w:t>
      </w:r>
      <w:r w:rsidRPr="00375A1F">
        <w:rPr>
          <w:rFonts w:hint="eastAsia"/>
          <w:sz w:val="24"/>
          <w:szCs w:val="24"/>
        </w:rPr>
        <w:t>个奖励等级。</w:t>
      </w:r>
    </w:p>
    <w:p w:rsidR="00B91E4D" w:rsidRPr="00375A1F" w:rsidRDefault="00B91E4D" w:rsidP="00B91E4D">
      <w:pPr>
        <w:numPr>
          <w:ilvl w:val="0"/>
          <w:numId w:val="2"/>
        </w:numPr>
        <w:spacing w:line="360" w:lineRule="auto"/>
        <w:rPr>
          <w:rFonts w:hint="eastAsia"/>
          <w:sz w:val="24"/>
          <w:szCs w:val="24"/>
        </w:rPr>
      </w:pPr>
      <w:r w:rsidRPr="00375A1F">
        <w:rPr>
          <w:rFonts w:hint="eastAsia"/>
          <w:sz w:val="24"/>
          <w:szCs w:val="24"/>
        </w:rPr>
        <w:t>申报条件</w:t>
      </w:r>
    </w:p>
    <w:p w:rsidR="00B91E4D" w:rsidRPr="00375A1F" w:rsidRDefault="00B91E4D" w:rsidP="00B91E4D">
      <w:pPr>
        <w:spacing w:line="360" w:lineRule="auto"/>
        <w:ind w:leftChars="57" w:left="120" w:firstLineChars="200" w:firstLine="480"/>
        <w:rPr>
          <w:rFonts w:hint="eastAsia"/>
          <w:sz w:val="24"/>
          <w:szCs w:val="24"/>
        </w:rPr>
      </w:pPr>
      <w:r w:rsidRPr="00375A1F">
        <w:rPr>
          <w:rFonts w:hint="eastAsia"/>
          <w:sz w:val="24"/>
          <w:szCs w:val="24"/>
        </w:rPr>
        <w:t>已取得社会经济效益并具有重大应用前景的新产品、新技术、新工艺、新材料等科研开发成果以及标准、规范等成果可以申报联盟技术进步奖，并应当具备下列条件：</w:t>
      </w:r>
    </w:p>
    <w:p w:rsidR="00B91E4D" w:rsidRPr="00375A1F" w:rsidRDefault="00B91E4D" w:rsidP="00B91E4D">
      <w:pPr>
        <w:spacing w:line="360" w:lineRule="auto"/>
        <w:ind w:leftChars="57" w:left="120" w:firstLineChars="200" w:firstLine="480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1.</w:t>
      </w:r>
      <w:r w:rsidRPr="00375A1F">
        <w:rPr>
          <w:rFonts w:hint="eastAsia"/>
          <w:sz w:val="24"/>
          <w:szCs w:val="24"/>
        </w:rPr>
        <w:t>新产品、新材料类</w:t>
      </w:r>
    </w:p>
    <w:p w:rsidR="00B91E4D" w:rsidRPr="00375A1F" w:rsidRDefault="00B91E4D" w:rsidP="00B91E4D">
      <w:pPr>
        <w:spacing w:line="360" w:lineRule="auto"/>
        <w:ind w:leftChars="57" w:left="120" w:firstLineChars="200" w:firstLine="480"/>
        <w:rPr>
          <w:rFonts w:hint="eastAsia"/>
          <w:sz w:val="24"/>
          <w:szCs w:val="24"/>
        </w:rPr>
      </w:pPr>
      <w:r w:rsidRPr="00375A1F">
        <w:rPr>
          <w:rFonts w:hint="eastAsia"/>
          <w:sz w:val="24"/>
          <w:szCs w:val="24"/>
        </w:rPr>
        <w:t>结构新颖，有新型功能，符合国家产业政策，节能环保，主要技术指标先进，经批量生产，证明性能可靠；有</w:t>
      </w:r>
      <w:r>
        <w:rPr>
          <w:rFonts w:hint="eastAsia"/>
          <w:sz w:val="24"/>
          <w:szCs w:val="24"/>
        </w:rPr>
        <w:t>行业、团体或企业</w:t>
      </w:r>
      <w:r w:rsidRPr="00375A1F">
        <w:rPr>
          <w:rFonts w:hint="eastAsia"/>
          <w:sz w:val="24"/>
          <w:szCs w:val="24"/>
        </w:rPr>
        <w:t>标准，并符合相关</w:t>
      </w:r>
      <w:r>
        <w:rPr>
          <w:rFonts w:hint="eastAsia"/>
          <w:sz w:val="24"/>
          <w:szCs w:val="24"/>
        </w:rPr>
        <w:t>规范</w:t>
      </w:r>
      <w:r w:rsidRPr="00375A1F">
        <w:rPr>
          <w:rFonts w:hint="eastAsia"/>
          <w:sz w:val="24"/>
          <w:szCs w:val="24"/>
        </w:rPr>
        <w:t>，具有一定的经济效益和社会效益。</w:t>
      </w:r>
    </w:p>
    <w:p w:rsidR="00B91E4D" w:rsidRPr="00375A1F" w:rsidRDefault="00B91E4D" w:rsidP="00B91E4D">
      <w:pPr>
        <w:spacing w:line="360" w:lineRule="auto"/>
        <w:ind w:leftChars="57" w:left="120" w:firstLineChars="200" w:firstLine="480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lastRenderedPageBreak/>
        <w:t>2.</w:t>
      </w:r>
      <w:r w:rsidRPr="00375A1F">
        <w:rPr>
          <w:rFonts w:hint="eastAsia"/>
          <w:sz w:val="24"/>
          <w:szCs w:val="24"/>
        </w:rPr>
        <w:t>新技术、新装备、新工艺类</w:t>
      </w:r>
    </w:p>
    <w:p w:rsidR="00B91E4D" w:rsidRPr="00375A1F" w:rsidRDefault="00B91E4D" w:rsidP="00B91E4D">
      <w:pPr>
        <w:spacing w:line="360" w:lineRule="auto"/>
        <w:ind w:leftChars="57" w:left="120" w:firstLineChars="200" w:firstLine="480"/>
        <w:rPr>
          <w:rFonts w:hint="eastAsia"/>
          <w:sz w:val="24"/>
          <w:szCs w:val="24"/>
        </w:rPr>
      </w:pPr>
      <w:r w:rsidRPr="00375A1F">
        <w:rPr>
          <w:rFonts w:hint="eastAsia"/>
          <w:sz w:val="24"/>
          <w:szCs w:val="24"/>
        </w:rPr>
        <w:t>技术水平先进，实践证明在降低成本，改善劳动条件，提高劳动生产率，提高产品质量，节约原材料、降低能耗，促进产业改造升级等方面有很大作用；技术成熟，具有一定的经济效益和社会效益。</w:t>
      </w:r>
    </w:p>
    <w:p w:rsidR="00B91E4D" w:rsidRPr="00375A1F" w:rsidRDefault="00B91E4D" w:rsidP="00B91E4D">
      <w:pPr>
        <w:spacing w:line="360" w:lineRule="auto"/>
        <w:ind w:leftChars="57" w:left="120" w:firstLineChars="200" w:firstLine="480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3.</w:t>
      </w:r>
      <w:r w:rsidRPr="00375A1F">
        <w:rPr>
          <w:rFonts w:hint="eastAsia"/>
          <w:sz w:val="24"/>
          <w:szCs w:val="24"/>
        </w:rPr>
        <w:t>重大工程项目类</w:t>
      </w:r>
    </w:p>
    <w:p w:rsidR="00B91E4D" w:rsidRDefault="00B91E4D" w:rsidP="00B91E4D">
      <w:pPr>
        <w:spacing w:line="360" w:lineRule="auto"/>
        <w:ind w:leftChars="57" w:left="120" w:firstLineChars="200" w:firstLine="480"/>
        <w:rPr>
          <w:rFonts w:hint="eastAsia"/>
          <w:sz w:val="24"/>
          <w:szCs w:val="24"/>
        </w:rPr>
      </w:pPr>
      <w:r w:rsidRPr="00375A1F">
        <w:rPr>
          <w:rFonts w:hint="eastAsia"/>
          <w:sz w:val="24"/>
          <w:szCs w:val="24"/>
        </w:rPr>
        <w:t>在重大工程建设中，采用新技术，优化设计，降低工程造价，达到生产或使用的要求，并取得一定的经济效益或社会效益</w:t>
      </w:r>
      <w:r>
        <w:rPr>
          <w:rFonts w:hint="eastAsia"/>
          <w:sz w:val="24"/>
          <w:szCs w:val="24"/>
        </w:rPr>
        <w:t>,</w:t>
      </w:r>
      <w:r>
        <w:rPr>
          <w:rFonts w:hint="eastAsia"/>
          <w:sz w:val="24"/>
          <w:szCs w:val="24"/>
        </w:rPr>
        <w:t>对推动产业改造升级等具有示范作用</w:t>
      </w:r>
      <w:r w:rsidRPr="00375A1F">
        <w:rPr>
          <w:rFonts w:hint="eastAsia"/>
          <w:sz w:val="24"/>
          <w:szCs w:val="24"/>
        </w:rPr>
        <w:t>。</w:t>
      </w:r>
    </w:p>
    <w:p w:rsidR="00B91E4D" w:rsidRPr="00375A1F" w:rsidRDefault="00B91E4D" w:rsidP="00B91E4D">
      <w:pPr>
        <w:spacing w:line="360" w:lineRule="auto"/>
        <w:ind w:left="960" w:hangingChars="400" w:hanging="960"/>
        <w:rPr>
          <w:rFonts w:hint="eastAsia"/>
          <w:sz w:val="24"/>
          <w:szCs w:val="24"/>
        </w:rPr>
      </w:pPr>
      <w:r w:rsidRPr="00375A1F">
        <w:rPr>
          <w:rFonts w:hint="eastAsia"/>
          <w:sz w:val="24"/>
          <w:szCs w:val="24"/>
        </w:rPr>
        <w:t>第十一条</w:t>
      </w:r>
      <w:r w:rsidRPr="00375A1F">
        <w:rPr>
          <w:rFonts w:hint="eastAsia"/>
          <w:sz w:val="24"/>
          <w:szCs w:val="24"/>
        </w:rPr>
        <w:t xml:space="preserve"> </w:t>
      </w:r>
      <w:r w:rsidRPr="00375A1F">
        <w:rPr>
          <w:rFonts w:hint="eastAsia"/>
          <w:sz w:val="24"/>
          <w:szCs w:val="24"/>
        </w:rPr>
        <w:t>凡申报</w:t>
      </w:r>
      <w:r>
        <w:rPr>
          <w:rFonts w:hint="eastAsia"/>
          <w:sz w:val="24"/>
          <w:szCs w:val="24"/>
        </w:rPr>
        <w:t>科技奖</w:t>
      </w:r>
      <w:r w:rsidRPr="00375A1F">
        <w:rPr>
          <w:rFonts w:hint="eastAsia"/>
          <w:sz w:val="24"/>
          <w:szCs w:val="24"/>
        </w:rPr>
        <w:t>的项目，必须已得到实际应用一年，由使用单位出具应用证明，证明其功能和性能可靠。申报技术进步奖的成果需要通过相关单位组织的鉴定或验收；申报技术发明奖的成果需要获得授权发明专利。</w:t>
      </w:r>
    </w:p>
    <w:p w:rsidR="00B91E4D" w:rsidRPr="00375A1F" w:rsidRDefault="00B91E4D" w:rsidP="00B91E4D">
      <w:pPr>
        <w:spacing w:line="360" w:lineRule="auto"/>
        <w:ind w:left="960" w:hangingChars="400" w:hanging="960"/>
        <w:rPr>
          <w:rFonts w:hint="eastAsia"/>
          <w:sz w:val="24"/>
          <w:szCs w:val="24"/>
        </w:rPr>
      </w:pPr>
      <w:r w:rsidRPr="00375A1F">
        <w:rPr>
          <w:rFonts w:hint="eastAsia"/>
          <w:sz w:val="24"/>
          <w:szCs w:val="24"/>
        </w:rPr>
        <w:t>第十二条</w:t>
      </w:r>
      <w:r w:rsidRPr="00375A1F">
        <w:rPr>
          <w:rFonts w:hint="eastAsia"/>
          <w:sz w:val="24"/>
          <w:szCs w:val="24"/>
        </w:rPr>
        <w:t xml:space="preserve"> </w:t>
      </w:r>
      <w:r w:rsidRPr="00375A1F">
        <w:rPr>
          <w:rFonts w:hint="eastAsia"/>
          <w:sz w:val="24"/>
          <w:szCs w:val="24"/>
        </w:rPr>
        <w:t>同一技术内容不得同时推荐参加联盟技术发明奖</w:t>
      </w:r>
      <w:r>
        <w:rPr>
          <w:rFonts w:hint="eastAsia"/>
          <w:sz w:val="24"/>
          <w:szCs w:val="24"/>
        </w:rPr>
        <w:t>、</w:t>
      </w:r>
      <w:r w:rsidRPr="00375A1F">
        <w:rPr>
          <w:rFonts w:hint="eastAsia"/>
          <w:sz w:val="24"/>
          <w:szCs w:val="24"/>
        </w:rPr>
        <w:t>技术进步</w:t>
      </w:r>
      <w:r>
        <w:rPr>
          <w:rFonts w:hint="eastAsia"/>
          <w:sz w:val="24"/>
          <w:szCs w:val="24"/>
        </w:rPr>
        <w:t>和特殊行业创新奖的</w:t>
      </w:r>
      <w:r w:rsidRPr="00375A1F">
        <w:rPr>
          <w:rFonts w:hint="eastAsia"/>
          <w:sz w:val="24"/>
          <w:szCs w:val="24"/>
        </w:rPr>
        <w:t>评审。</w:t>
      </w:r>
      <w:r w:rsidRPr="00D26D4C">
        <w:rPr>
          <w:rFonts w:hint="eastAsia"/>
          <w:sz w:val="24"/>
          <w:szCs w:val="24"/>
        </w:rPr>
        <w:t>已申报或获得同级或</w:t>
      </w:r>
      <w:proofErr w:type="gramStart"/>
      <w:r w:rsidRPr="00D26D4C">
        <w:rPr>
          <w:rFonts w:hint="eastAsia"/>
          <w:sz w:val="24"/>
          <w:szCs w:val="24"/>
        </w:rPr>
        <w:t>同级以上</w:t>
      </w:r>
      <w:proofErr w:type="gramEnd"/>
      <w:r w:rsidRPr="00D26D4C">
        <w:rPr>
          <w:rFonts w:hint="eastAsia"/>
          <w:sz w:val="24"/>
          <w:szCs w:val="24"/>
        </w:rPr>
        <w:t>奖励的项目，不再受理。</w:t>
      </w:r>
    </w:p>
    <w:p w:rsidR="00B91E4D" w:rsidRPr="00375A1F" w:rsidRDefault="00B91E4D" w:rsidP="00B91E4D">
      <w:pPr>
        <w:spacing w:line="360" w:lineRule="auto"/>
        <w:ind w:left="960" w:hangingChars="400" w:hanging="960"/>
        <w:rPr>
          <w:rFonts w:hint="eastAsia"/>
          <w:sz w:val="24"/>
          <w:szCs w:val="24"/>
        </w:rPr>
      </w:pPr>
      <w:r w:rsidRPr="00375A1F">
        <w:rPr>
          <w:rFonts w:hint="eastAsia"/>
          <w:sz w:val="24"/>
          <w:szCs w:val="24"/>
        </w:rPr>
        <w:t>第十三条</w:t>
      </w:r>
      <w:r w:rsidRPr="00375A1F"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科技奖</w:t>
      </w:r>
      <w:r w:rsidRPr="00375A1F">
        <w:rPr>
          <w:rFonts w:hint="eastAsia"/>
          <w:sz w:val="24"/>
          <w:szCs w:val="24"/>
        </w:rPr>
        <w:t>的评定将根据成果符合国家技术产业政策情况、技术水平和市场竞争力、形成新兴产业程度、经济效益和社会效益以及对提高联盟技术水平、核心竞争力及经济效益的贡献等条件进行综合评定。</w:t>
      </w:r>
    </w:p>
    <w:p w:rsidR="00B91E4D" w:rsidRPr="00375A1F" w:rsidRDefault="00B91E4D" w:rsidP="00B91E4D">
      <w:pPr>
        <w:spacing w:line="360" w:lineRule="auto"/>
        <w:rPr>
          <w:rFonts w:hint="eastAsia"/>
          <w:sz w:val="24"/>
          <w:szCs w:val="24"/>
        </w:rPr>
      </w:pPr>
      <w:r w:rsidRPr="00375A1F">
        <w:rPr>
          <w:rFonts w:hint="eastAsia"/>
          <w:sz w:val="24"/>
          <w:szCs w:val="24"/>
        </w:rPr>
        <w:t>第十四条</w:t>
      </w:r>
      <w:r w:rsidRPr="00375A1F">
        <w:rPr>
          <w:rFonts w:hint="eastAsia"/>
          <w:sz w:val="24"/>
          <w:szCs w:val="24"/>
        </w:rPr>
        <w:t xml:space="preserve">  </w:t>
      </w:r>
      <w:r w:rsidRPr="00375A1F">
        <w:rPr>
          <w:rFonts w:hint="eastAsia"/>
          <w:sz w:val="24"/>
          <w:szCs w:val="24"/>
        </w:rPr>
        <w:t>评审标准</w:t>
      </w:r>
    </w:p>
    <w:p w:rsidR="00B91E4D" w:rsidRPr="00375A1F" w:rsidRDefault="00B91E4D" w:rsidP="00B91E4D">
      <w:pPr>
        <w:spacing w:line="360" w:lineRule="auto"/>
        <w:ind w:firstLineChars="200" w:firstLine="480"/>
        <w:rPr>
          <w:rFonts w:hint="eastAsia"/>
          <w:sz w:val="24"/>
          <w:szCs w:val="24"/>
        </w:rPr>
      </w:pPr>
      <w:r w:rsidRPr="00375A1F">
        <w:rPr>
          <w:rFonts w:hint="eastAsia"/>
          <w:sz w:val="24"/>
          <w:szCs w:val="24"/>
        </w:rPr>
        <w:t>一等奖：技术难度大、有重大创新，总体技术水平和主要技术经济指标达到国际同类技术</w:t>
      </w:r>
      <w:r w:rsidRPr="00375A1F">
        <w:rPr>
          <w:rFonts w:hint="eastAsia"/>
          <w:sz w:val="24"/>
          <w:szCs w:val="24"/>
        </w:rPr>
        <w:t>/</w:t>
      </w:r>
      <w:r w:rsidRPr="00375A1F">
        <w:rPr>
          <w:rFonts w:hint="eastAsia"/>
          <w:sz w:val="24"/>
          <w:szCs w:val="24"/>
        </w:rPr>
        <w:t>产品的先进水平或国内领先水平，推动行业或联盟科技进步的作用大，并取得显著的经济效益或社会效益；</w:t>
      </w:r>
    </w:p>
    <w:p w:rsidR="00B91E4D" w:rsidRPr="00375A1F" w:rsidRDefault="00B91E4D" w:rsidP="00B91E4D">
      <w:pPr>
        <w:spacing w:line="360" w:lineRule="auto"/>
        <w:ind w:firstLineChars="200" w:firstLine="480"/>
        <w:rPr>
          <w:rFonts w:hint="eastAsia"/>
          <w:sz w:val="24"/>
          <w:szCs w:val="24"/>
        </w:rPr>
      </w:pPr>
      <w:r w:rsidRPr="00375A1F">
        <w:rPr>
          <w:rFonts w:hint="eastAsia"/>
          <w:sz w:val="24"/>
          <w:szCs w:val="24"/>
        </w:rPr>
        <w:t>二等奖：技术难度大、有较大创新，总体技术水平和主要技术经济指标接近国内领先水平，达到国内先进水平，推动行业或联盟科技进步的作用较大，并取得较大的经济效益或社会效益；</w:t>
      </w:r>
    </w:p>
    <w:p w:rsidR="00B91E4D" w:rsidRDefault="00B91E4D" w:rsidP="00B91E4D">
      <w:pPr>
        <w:spacing w:line="360" w:lineRule="auto"/>
        <w:ind w:firstLineChars="200" w:firstLine="480"/>
        <w:rPr>
          <w:rFonts w:hint="eastAsia"/>
          <w:sz w:val="24"/>
          <w:szCs w:val="24"/>
        </w:rPr>
      </w:pPr>
      <w:r w:rsidRPr="00375A1F">
        <w:rPr>
          <w:rFonts w:hint="eastAsia"/>
          <w:sz w:val="24"/>
          <w:szCs w:val="24"/>
        </w:rPr>
        <w:t>三等奖：有一定技术难度、有创新，总体技术水平和主要技术经济指标接近国内同类技术</w:t>
      </w:r>
      <w:r w:rsidRPr="00375A1F">
        <w:rPr>
          <w:rFonts w:hint="eastAsia"/>
          <w:sz w:val="24"/>
          <w:szCs w:val="24"/>
        </w:rPr>
        <w:t>/</w:t>
      </w:r>
      <w:r w:rsidRPr="00375A1F">
        <w:rPr>
          <w:rFonts w:hint="eastAsia"/>
          <w:sz w:val="24"/>
          <w:szCs w:val="24"/>
        </w:rPr>
        <w:t>产品的先进水平，对行业或联盟科技进步有一定的推动作用，并取得了一定的经济效益或社会效益。</w:t>
      </w:r>
    </w:p>
    <w:p w:rsidR="00B91E4D" w:rsidRPr="00375A1F" w:rsidRDefault="00B91E4D" w:rsidP="00B91E4D">
      <w:pPr>
        <w:spacing w:line="360" w:lineRule="auto"/>
        <w:ind w:left="960" w:hangingChars="400" w:hanging="960"/>
        <w:rPr>
          <w:rFonts w:hint="eastAsia"/>
          <w:sz w:val="24"/>
          <w:szCs w:val="24"/>
        </w:rPr>
      </w:pPr>
      <w:r w:rsidRPr="00375A1F">
        <w:rPr>
          <w:rFonts w:hint="eastAsia"/>
          <w:sz w:val="24"/>
          <w:szCs w:val="24"/>
        </w:rPr>
        <w:t>第十五条</w:t>
      </w:r>
      <w:r w:rsidRPr="00375A1F">
        <w:rPr>
          <w:rFonts w:hint="eastAsia"/>
          <w:sz w:val="24"/>
          <w:szCs w:val="24"/>
        </w:rPr>
        <w:t xml:space="preserve">  </w:t>
      </w:r>
      <w:r>
        <w:rPr>
          <w:rFonts w:hint="eastAsia"/>
          <w:sz w:val="24"/>
          <w:szCs w:val="24"/>
        </w:rPr>
        <w:t>科技奖</w:t>
      </w:r>
      <w:r w:rsidRPr="00375A1F">
        <w:rPr>
          <w:rFonts w:hint="eastAsia"/>
          <w:sz w:val="24"/>
          <w:szCs w:val="24"/>
        </w:rPr>
        <w:t>对授奖项目中的完成人员</w:t>
      </w:r>
      <w:proofErr w:type="gramStart"/>
      <w:r w:rsidRPr="00375A1F">
        <w:rPr>
          <w:rFonts w:hint="eastAsia"/>
          <w:sz w:val="24"/>
          <w:szCs w:val="24"/>
        </w:rPr>
        <w:t>数实行</w:t>
      </w:r>
      <w:proofErr w:type="gramEnd"/>
      <w:r w:rsidRPr="00375A1F">
        <w:rPr>
          <w:rFonts w:hint="eastAsia"/>
          <w:sz w:val="24"/>
          <w:szCs w:val="24"/>
        </w:rPr>
        <w:t>限额：一等奖：</w:t>
      </w:r>
      <w:r w:rsidRPr="00375A1F">
        <w:rPr>
          <w:rFonts w:hint="eastAsia"/>
          <w:sz w:val="24"/>
          <w:szCs w:val="24"/>
        </w:rPr>
        <w:t>1</w:t>
      </w:r>
      <w:r>
        <w:rPr>
          <w:rFonts w:hint="eastAsia"/>
          <w:sz w:val="24"/>
          <w:szCs w:val="24"/>
        </w:rPr>
        <w:t>5</w:t>
      </w:r>
      <w:r w:rsidRPr="00375A1F">
        <w:rPr>
          <w:rFonts w:hint="eastAsia"/>
          <w:sz w:val="24"/>
          <w:szCs w:val="24"/>
        </w:rPr>
        <w:t>人；二等奖：</w:t>
      </w:r>
      <w:r w:rsidRPr="00375A1F">
        <w:rPr>
          <w:rFonts w:hint="eastAsia"/>
          <w:sz w:val="24"/>
          <w:szCs w:val="24"/>
        </w:rPr>
        <w:t>10</w:t>
      </w:r>
      <w:r w:rsidRPr="00375A1F">
        <w:rPr>
          <w:rFonts w:hint="eastAsia"/>
          <w:sz w:val="24"/>
          <w:szCs w:val="24"/>
        </w:rPr>
        <w:t>人；三等奖：</w:t>
      </w:r>
      <w:r>
        <w:rPr>
          <w:rFonts w:hint="eastAsia"/>
          <w:sz w:val="24"/>
          <w:szCs w:val="24"/>
        </w:rPr>
        <w:t>5</w:t>
      </w:r>
      <w:r w:rsidRPr="00375A1F">
        <w:rPr>
          <w:rFonts w:hint="eastAsia"/>
          <w:sz w:val="24"/>
          <w:szCs w:val="24"/>
        </w:rPr>
        <w:t>人。</w:t>
      </w:r>
    </w:p>
    <w:p w:rsidR="00B91E4D" w:rsidRPr="00375A1F" w:rsidRDefault="00B91E4D" w:rsidP="00B91E4D">
      <w:pPr>
        <w:spacing w:line="360" w:lineRule="auto"/>
        <w:ind w:left="960" w:hangingChars="400" w:hanging="960"/>
        <w:rPr>
          <w:rFonts w:hint="eastAsia"/>
          <w:sz w:val="24"/>
          <w:szCs w:val="24"/>
        </w:rPr>
      </w:pPr>
      <w:r w:rsidRPr="00375A1F">
        <w:rPr>
          <w:rFonts w:hint="eastAsia"/>
          <w:sz w:val="24"/>
          <w:szCs w:val="24"/>
        </w:rPr>
        <w:t>第十六条</w:t>
      </w:r>
      <w:r w:rsidRPr="00375A1F">
        <w:rPr>
          <w:rFonts w:hint="eastAsia"/>
          <w:sz w:val="24"/>
          <w:szCs w:val="24"/>
        </w:rPr>
        <w:t xml:space="preserve">  </w:t>
      </w:r>
      <w:r>
        <w:rPr>
          <w:rFonts w:hint="eastAsia"/>
          <w:sz w:val="24"/>
          <w:szCs w:val="24"/>
        </w:rPr>
        <w:t>联盟确定科技奖的组织申报单位，科技奖的申报可以按规定逐级申报</w:t>
      </w:r>
      <w:r w:rsidRPr="00375A1F">
        <w:rPr>
          <w:rFonts w:hint="eastAsia"/>
          <w:sz w:val="24"/>
          <w:szCs w:val="24"/>
        </w:rPr>
        <w:t>。</w:t>
      </w:r>
    </w:p>
    <w:p w:rsidR="00B91E4D" w:rsidRPr="00375A1F" w:rsidRDefault="00B91E4D" w:rsidP="00B91E4D">
      <w:pPr>
        <w:spacing w:line="360" w:lineRule="auto"/>
        <w:rPr>
          <w:rFonts w:hint="eastAsia"/>
          <w:sz w:val="24"/>
          <w:szCs w:val="24"/>
        </w:rPr>
      </w:pPr>
      <w:r w:rsidRPr="00375A1F">
        <w:rPr>
          <w:rFonts w:hint="eastAsia"/>
          <w:sz w:val="24"/>
          <w:szCs w:val="24"/>
        </w:rPr>
        <w:lastRenderedPageBreak/>
        <w:t>第十七条</w:t>
      </w:r>
      <w:r w:rsidRPr="00375A1F">
        <w:rPr>
          <w:rFonts w:hint="eastAsia"/>
          <w:sz w:val="24"/>
          <w:szCs w:val="24"/>
        </w:rPr>
        <w:t xml:space="preserve">  </w:t>
      </w:r>
      <w:r w:rsidRPr="00375A1F">
        <w:rPr>
          <w:rFonts w:hint="eastAsia"/>
          <w:sz w:val="24"/>
          <w:szCs w:val="24"/>
        </w:rPr>
        <w:t>申报程序：</w:t>
      </w:r>
    </w:p>
    <w:p w:rsidR="00B91E4D" w:rsidRDefault="00B91E4D" w:rsidP="00B91E4D">
      <w:pPr>
        <w:numPr>
          <w:ilvl w:val="0"/>
          <w:numId w:val="6"/>
        </w:numPr>
        <w:spacing w:line="360" w:lineRule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材料送审</w:t>
      </w:r>
    </w:p>
    <w:p w:rsidR="00B91E4D" w:rsidRPr="00375A1F" w:rsidRDefault="00B91E4D" w:rsidP="00B91E4D">
      <w:pPr>
        <w:spacing w:line="360" w:lineRule="auto"/>
        <w:ind w:leftChars="57" w:left="120" w:firstLineChars="200" w:firstLine="480"/>
        <w:rPr>
          <w:rFonts w:hint="eastAsia"/>
          <w:sz w:val="24"/>
          <w:szCs w:val="24"/>
        </w:rPr>
      </w:pPr>
      <w:r w:rsidRPr="00375A1F">
        <w:rPr>
          <w:rFonts w:hint="eastAsia"/>
          <w:sz w:val="24"/>
          <w:szCs w:val="24"/>
        </w:rPr>
        <w:t>成果完成单位按照《</w:t>
      </w:r>
      <w:r>
        <w:rPr>
          <w:rFonts w:hint="eastAsia"/>
          <w:sz w:val="24"/>
          <w:szCs w:val="24"/>
        </w:rPr>
        <w:t>科技奖申报书</w:t>
      </w:r>
      <w:r w:rsidRPr="00375A1F">
        <w:rPr>
          <w:rFonts w:hint="eastAsia"/>
          <w:sz w:val="24"/>
          <w:szCs w:val="24"/>
        </w:rPr>
        <w:t>》（以下简称《</w:t>
      </w:r>
      <w:r>
        <w:rPr>
          <w:rFonts w:hint="eastAsia"/>
          <w:sz w:val="24"/>
          <w:szCs w:val="24"/>
        </w:rPr>
        <w:t>申报书</w:t>
      </w:r>
      <w:r w:rsidRPr="00375A1F">
        <w:rPr>
          <w:rFonts w:hint="eastAsia"/>
          <w:sz w:val="24"/>
          <w:szCs w:val="24"/>
        </w:rPr>
        <w:t>》）填写说明的要求填写《</w:t>
      </w:r>
      <w:r>
        <w:rPr>
          <w:rFonts w:hint="eastAsia"/>
          <w:sz w:val="24"/>
          <w:szCs w:val="24"/>
        </w:rPr>
        <w:t>申报书</w:t>
      </w:r>
      <w:r w:rsidRPr="00375A1F">
        <w:rPr>
          <w:rFonts w:hint="eastAsia"/>
          <w:sz w:val="24"/>
          <w:szCs w:val="24"/>
        </w:rPr>
        <w:t>》（详见附件</w:t>
      </w:r>
      <w:r w:rsidRPr="00375A1F">
        <w:rPr>
          <w:rFonts w:hint="eastAsia"/>
          <w:sz w:val="24"/>
          <w:szCs w:val="24"/>
        </w:rPr>
        <w:t>1</w:t>
      </w:r>
      <w:r w:rsidRPr="00375A1F">
        <w:rPr>
          <w:rFonts w:hint="eastAsia"/>
          <w:sz w:val="24"/>
          <w:szCs w:val="24"/>
        </w:rPr>
        <w:t>），并提供相关附件材料，装订成册，盖章后报送奖励推荐单位；</w:t>
      </w:r>
    </w:p>
    <w:p w:rsidR="00B91E4D" w:rsidRPr="00375A1F" w:rsidRDefault="00B91E4D" w:rsidP="00B91E4D">
      <w:pPr>
        <w:numPr>
          <w:ilvl w:val="0"/>
          <w:numId w:val="6"/>
        </w:numPr>
        <w:spacing w:line="360" w:lineRule="auto"/>
        <w:rPr>
          <w:rFonts w:hint="eastAsia"/>
          <w:sz w:val="24"/>
          <w:szCs w:val="24"/>
        </w:rPr>
      </w:pPr>
      <w:r w:rsidRPr="00375A1F">
        <w:rPr>
          <w:rFonts w:hint="eastAsia"/>
          <w:sz w:val="24"/>
          <w:szCs w:val="24"/>
        </w:rPr>
        <w:t>推荐单位对申报项目进行下列审查</w:t>
      </w:r>
    </w:p>
    <w:p w:rsidR="00B91E4D" w:rsidRPr="00375A1F" w:rsidRDefault="00B91E4D" w:rsidP="00B91E4D">
      <w:pPr>
        <w:spacing w:line="360" w:lineRule="auto"/>
        <w:ind w:leftChars="57" w:left="120" w:firstLineChars="200" w:firstLine="480"/>
        <w:rPr>
          <w:rFonts w:hint="eastAsia"/>
          <w:sz w:val="24"/>
          <w:szCs w:val="24"/>
        </w:rPr>
      </w:pPr>
      <w:r w:rsidRPr="00375A1F">
        <w:rPr>
          <w:rFonts w:hint="eastAsia"/>
          <w:sz w:val="24"/>
          <w:szCs w:val="24"/>
        </w:rPr>
        <w:t>1.</w:t>
      </w:r>
      <w:r w:rsidRPr="00375A1F">
        <w:rPr>
          <w:rFonts w:hint="eastAsia"/>
          <w:sz w:val="24"/>
          <w:szCs w:val="24"/>
        </w:rPr>
        <w:t>是否符合</w:t>
      </w:r>
      <w:r>
        <w:rPr>
          <w:rFonts w:hint="eastAsia"/>
          <w:sz w:val="24"/>
          <w:szCs w:val="24"/>
        </w:rPr>
        <w:t>科技奖</w:t>
      </w:r>
      <w:r w:rsidRPr="00375A1F">
        <w:rPr>
          <w:rFonts w:hint="eastAsia"/>
          <w:sz w:val="24"/>
          <w:szCs w:val="24"/>
        </w:rPr>
        <w:t>的申报范围和条件；</w:t>
      </w:r>
    </w:p>
    <w:p w:rsidR="00B91E4D" w:rsidRPr="00375A1F" w:rsidRDefault="00B91E4D" w:rsidP="00B91E4D">
      <w:pPr>
        <w:spacing w:line="360" w:lineRule="auto"/>
        <w:ind w:leftChars="57" w:left="120" w:firstLineChars="200" w:firstLine="480"/>
        <w:rPr>
          <w:rFonts w:hint="eastAsia"/>
          <w:sz w:val="24"/>
          <w:szCs w:val="24"/>
        </w:rPr>
      </w:pPr>
      <w:r w:rsidRPr="00375A1F">
        <w:rPr>
          <w:rFonts w:hint="eastAsia"/>
          <w:sz w:val="24"/>
          <w:szCs w:val="24"/>
        </w:rPr>
        <w:t>2.</w:t>
      </w:r>
      <w:r w:rsidRPr="00375A1F">
        <w:rPr>
          <w:rFonts w:hint="eastAsia"/>
          <w:sz w:val="24"/>
          <w:szCs w:val="24"/>
        </w:rPr>
        <w:t>提供的资料及其附件是否齐全和合格；</w:t>
      </w:r>
    </w:p>
    <w:p w:rsidR="00B91E4D" w:rsidRPr="00375A1F" w:rsidRDefault="00B91E4D" w:rsidP="00B91E4D">
      <w:pPr>
        <w:spacing w:line="360" w:lineRule="auto"/>
        <w:ind w:leftChars="57" w:left="120" w:firstLineChars="200" w:firstLine="480"/>
        <w:rPr>
          <w:rFonts w:hint="eastAsia"/>
          <w:sz w:val="24"/>
          <w:szCs w:val="24"/>
        </w:rPr>
      </w:pPr>
      <w:r w:rsidRPr="00375A1F">
        <w:rPr>
          <w:rFonts w:hint="eastAsia"/>
          <w:sz w:val="24"/>
          <w:szCs w:val="24"/>
        </w:rPr>
        <w:t>3.</w:t>
      </w:r>
      <w:r>
        <w:rPr>
          <w:rFonts w:hint="eastAsia"/>
          <w:sz w:val="24"/>
          <w:szCs w:val="24"/>
        </w:rPr>
        <w:t>技术内容是否真实</w:t>
      </w:r>
    </w:p>
    <w:p w:rsidR="00B91E4D" w:rsidRDefault="00B91E4D" w:rsidP="00B91E4D">
      <w:pPr>
        <w:numPr>
          <w:ilvl w:val="0"/>
          <w:numId w:val="6"/>
        </w:numPr>
        <w:spacing w:line="360" w:lineRule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材料审查</w:t>
      </w:r>
    </w:p>
    <w:p w:rsidR="00B91E4D" w:rsidRPr="00375A1F" w:rsidRDefault="00B91E4D" w:rsidP="00B91E4D">
      <w:pPr>
        <w:spacing w:line="360" w:lineRule="auto"/>
        <w:ind w:leftChars="57" w:left="120" w:firstLineChars="200" w:firstLine="480"/>
        <w:rPr>
          <w:rFonts w:hint="eastAsia"/>
          <w:sz w:val="24"/>
          <w:szCs w:val="24"/>
        </w:rPr>
      </w:pPr>
      <w:r w:rsidRPr="00375A1F">
        <w:rPr>
          <w:rFonts w:hint="eastAsia"/>
          <w:sz w:val="24"/>
          <w:szCs w:val="24"/>
        </w:rPr>
        <w:t>审查通过的项目，由推荐单位提出推荐意见并对申报项目进行汇总；</w:t>
      </w:r>
    </w:p>
    <w:p w:rsidR="00B91E4D" w:rsidRDefault="00B91E4D" w:rsidP="00B91E4D">
      <w:pPr>
        <w:numPr>
          <w:ilvl w:val="0"/>
          <w:numId w:val="6"/>
        </w:numPr>
        <w:spacing w:line="360" w:lineRule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正式材料受理</w:t>
      </w:r>
    </w:p>
    <w:p w:rsidR="00B91E4D" w:rsidRPr="00375A1F" w:rsidRDefault="00B91E4D" w:rsidP="00B91E4D">
      <w:pPr>
        <w:spacing w:line="360" w:lineRule="auto"/>
        <w:ind w:leftChars="57" w:left="120" w:firstLineChars="200" w:firstLine="480"/>
        <w:rPr>
          <w:rFonts w:hint="eastAsia"/>
          <w:sz w:val="24"/>
          <w:szCs w:val="24"/>
        </w:rPr>
      </w:pPr>
      <w:r w:rsidRPr="00375A1F">
        <w:rPr>
          <w:rFonts w:hint="eastAsia"/>
          <w:sz w:val="24"/>
          <w:szCs w:val="24"/>
        </w:rPr>
        <w:t>推荐单位每年按规定时间将审查合格、签署意见并盖章后的《</w:t>
      </w:r>
      <w:r>
        <w:rPr>
          <w:rFonts w:hint="eastAsia"/>
          <w:sz w:val="24"/>
          <w:szCs w:val="24"/>
        </w:rPr>
        <w:t>申报书</w:t>
      </w:r>
      <w:r w:rsidRPr="00375A1F">
        <w:rPr>
          <w:rFonts w:hint="eastAsia"/>
          <w:sz w:val="24"/>
          <w:szCs w:val="24"/>
        </w:rPr>
        <w:t>》及有关附件一式</w:t>
      </w:r>
      <w:r w:rsidRPr="00375A1F">
        <w:rPr>
          <w:rFonts w:hint="eastAsia"/>
          <w:sz w:val="24"/>
          <w:szCs w:val="24"/>
        </w:rPr>
        <w:t>3</w:t>
      </w:r>
      <w:r w:rsidRPr="00375A1F">
        <w:rPr>
          <w:rFonts w:hint="eastAsia"/>
          <w:sz w:val="24"/>
          <w:szCs w:val="24"/>
        </w:rPr>
        <w:t>份、电子版一份，报送联盟，逾期不予受理。</w:t>
      </w:r>
    </w:p>
    <w:p w:rsidR="00B91E4D" w:rsidRPr="00375A1F" w:rsidRDefault="00B91E4D" w:rsidP="00B91E4D">
      <w:pPr>
        <w:spacing w:line="360" w:lineRule="auto"/>
        <w:rPr>
          <w:rFonts w:hint="eastAsia"/>
          <w:sz w:val="24"/>
          <w:szCs w:val="24"/>
        </w:rPr>
      </w:pPr>
      <w:r w:rsidRPr="00375A1F">
        <w:rPr>
          <w:rFonts w:hint="eastAsia"/>
          <w:sz w:val="24"/>
          <w:szCs w:val="24"/>
        </w:rPr>
        <w:t>第十八条</w:t>
      </w:r>
      <w:r w:rsidRPr="00375A1F">
        <w:rPr>
          <w:rFonts w:hint="eastAsia"/>
          <w:sz w:val="24"/>
          <w:szCs w:val="24"/>
        </w:rPr>
        <w:t xml:space="preserve">  </w:t>
      </w:r>
      <w:r w:rsidRPr="00375A1F">
        <w:rPr>
          <w:rFonts w:hint="eastAsia"/>
          <w:sz w:val="24"/>
          <w:szCs w:val="24"/>
        </w:rPr>
        <w:t>申报材料包括以下内容：</w:t>
      </w:r>
    </w:p>
    <w:p w:rsidR="00B91E4D" w:rsidRPr="00375A1F" w:rsidRDefault="00B91E4D" w:rsidP="00B91E4D">
      <w:pPr>
        <w:numPr>
          <w:ilvl w:val="0"/>
          <w:numId w:val="7"/>
        </w:numPr>
        <w:spacing w:line="360" w:lineRule="auto"/>
        <w:rPr>
          <w:rFonts w:hint="eastAsia"/>
          <w:sz w:val="24"/>
          <w:szCs w:val="24"/>
        </w:rPr>
      </w:pPr>
      <w:r w:rsidRPr="00375A1F">
        <w:rPr>
          <w:rFonts w:hint="eastAsia"/>
          <w:sz w:val="24"/>
          <w:szCs w:val="24"/>
        </w:rPr>
        <w:t>《</w:t>
      </w:r>
      <w:r>
        <w:rPr>
          <w:rFonts w:hint="eastAsia"/>
          <w:sz w:val="24"/>
          <w:szCs w:val="24"/>
        </w:rPr>
        <w:t>申报书</w:t>
      </w:r>
      <w:r w:rsidRPr="00375A1F">
        <w:rPr>
          <w:rFonts w:hint="eastAsia"/>
          <w:sz w:val="24"/>
          <w:szCs w:val="24"/>
        </w:rPr>
        <w:t>》；</w:t>
      </w:r>
    </w:p>
    <w:p w:rsidR="00B91E4D" w:rsidRPr="00375A1F" w:rsidRDefault="00B91E4D" w:rsidP="00B91E4D">
      <w:pPr>
        <w:numPr>
          <w:ilvl w:val="0"/>
          <w:numId w:val="7"/>
        </w:numPr>
        <w:spacing w:line="360" w:lineRule="auto"/>
        <w:rPr>
          <w:rFonts w:hint="eastAsia"/>
          <w:sz w:val="24"/>
          <w:szCs w:val="24"/>
        </w:rPr>
      </w:pPr>
      <w:r w:rsidRPr="00375A1F">
        <w:rPr>
          <w:rFonts w:hint="eastAsia"/>
          <w:sz w:val="24"/>
          <w:szCs w:val="24"/>
        </w:rPr>
        <w:t>相关附件</w:t>
      </w:r>
    </w:p>
    <w:p w:rsidR="00B91E4D" w:rsidRPr="00375A1F" w:rsidRDefault="00B91E4D" w:rsidP="00B91E4D">
      <w:pPr>
        <w:spacing w:line="360" w:lineRule="auto"/>
        <w:ind w:leftChars="57" w:left="120" w:firstLineChars="200" w:firstLine="480"/>
        <w:rPr>
          <w:rFonts w:hint="eastAsia"/>
          <w:sz w:val="24"/>
          <w:szCs w:val="24"/>
        </w:rPr>
      </w:pPr>
      <w:r w:rsidRPr="00375A1F">
        <w:rPr>
          <w:rFonts w:hint="eastAsia"/>
          <w:sz w:val="24"/>
          <w:szCs w:val="24"/>
        </w:rPr>
        <w:t>1</w:t>
      </w:r>
      <w:r>
        <w:rPr>
          <w:rFonts w:hint="eastAsia"/>
          <w:sz w:val="24"/>
          <w:szCs w:val="24"/>
        </w:rPr>
        <w:t>.</w:t>
      </w:r>
      <w:r w:rsidRPr="00375A1F">
        <w:rPr>
          <w:rFonts w:hint="eastAsia"/>
          <w:sz w:val="24"/>
          <w:szCs w:val="24"/>
        </w:rPr>
        <w:t>技术评价证明：</w:t>
      </w:r>
    </w:p>
    <w:p w:rsidR="00B91E4D" w:rsidRPr="00375A1F" w:rsidRDefault="00B91E4D" w:rsidP="00B91E4D">
      <w:pPr>
        <w:spacing w:line="360" w:lineRule="auto"/>
        <w:ind w:leftChars="57" w:left="120" w:firstLineChars="200" w:firstLine="480"/>
        <w:rPr>
          <w:rFonts w:hint="eastAsia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⑴</w:t>
      </w:r>
      <w:r w:rsidRPr="00375A1F">
        <w:rPr>
          <w:rFonts w:hint="eastAsia"/>
          <w:sz w:val="24"/>
          <w:szCs w:val="24"/>
        </w:rPr>
        <w:t>成果</w:t>
      </w:r>
      <w:r>
        <w:rPr>
          <w:rFonts w:hint="eastAsia"/>
          <w:sz w:val="24"/>
          <w:szCs w:val="24"/>
        </w:rPr>
        <w:t>评价（或</w:t>
      </w:r>
      <w:r w:rsidRPr="00375A1F">
        <w:rPr>
          <w:rFonts w:hint="eastAsia"/>
          <w:sz w:val="24"/>
          <w:szCs w:val="24"/>
        </w:rPr>
        <w:t>鉴定</w:t>
      </w:r>
      <w:r>
        <w:rPr>
          <w:rFonts w:hint="eastAsia"/>
          <w:sz w:val="24"/>
          <w:szCs w:val="24"/>
        </w:rPr>
        <w:t>）</w:t>
      </w:r>
      <w:r w:rsidRPr="00375A1F">
        <w:rPr>
          <w:rFonts w:hint="eastAsia"/>
          <w:sz w:val="24"/>
          <w:szCs w:val="24"/>
        </w:rPr>
        <w:t>证书；</w:t>
      </w:r>
    </w:p>
    <w:p w:rsidR="00B91E4D" w:rsidRPr="00375A1F" w:rsidRDefault="00B91E4D" w:rsidP="00B91E4D">
      <w:pPr>
        <w:spacing w:line="360" w:lineRule="auto"/>
        <w:ind w:leftChars="57" w:left="120" w:firstLineChars="200" w:firstLine="480"/>
        <w:rPr>
          <w:rFonts w:hint="eastAsia"/>
          <w:sz w:val="24"/>
          <w:szCs w:val="24"/>
        </w:rPr>
      </w:pPr>
      <w:r w:rsidRPr="00C74225">
        <w:rPr>
          <w:rFonts w:hint="eastAsia"/>
          <w:sz w:val="24"/>
          <w:szCs w:val="24"/>
        </w:rPr>
        <w:t>⑵</w:t>
      </w:r>
      <w:r w:rsidRPr="00375A1F">
        <w:rPr>
          <w:rFonts w:hint="eastAsia"/>
          <w:sz w:val="24"/>
          <w:szCs w:val="24"/>
        </w:rPr>
        <w:t>成果验收专家意见和专家名单；</w:t>
      </w:r>
    </w:p>
    <w:p w:rsidR="00B91E4D" w:rsidRPr="00375A1F" w:rsidRDefault="00B91E4D" w:rsidP="00B91E4D">
      <w:pPr>
        <w:spacing w:line="360" w:lineRule="auto"/>
        <w:ind w:leftChars="57" w:left="120" w:firstLineChars="200" w:firstLine="480"/>
        <w:rPr>
          <w:rFonts w:hint="eastAsia"/>
          <w:sz w:val="24"/>
          <w:szCs w:val="24"/>
        </w:rPr>
      </w:pPr>
      <w:r w:rsidRPr="00C74225">
        <w:rPr>
          <w:rFonts w:hint="eastAsia"/>
          <w:sz w:val="24"/>
          <w:szCs w:val="24"/>
        </w:rPr>
        <w:t>⑶</w:t>
      </w:r>
      <w:r w:rsidRPr="00375A1F">
        <w:rPr>
          <w:rFonts w:hint="eastAsia"/>
          <w:sz w:val="24"/>
          <w:szCs w:val="24"/>
        </w:rPr>
        <w:t>技术、产品检测报告和证明；</w:t>
      </w:r>
    </w:p>
    <w:p w:rsidR="00B91E4D" w:rsidRPr="00375A1F" w:rsidRDefault="00B91E4D" w:rsidP="00B91E4D">
      <w:pPr>
        <w:spacing w:line="360" w:lineRule="auto"/>
        <w:ind w:leftChars="57" w:left="120" w:firstLineChars="200" w:firstLine="480"/>
        <w:rPr>
          <w:rFonts w:hint="eastAsia"/>
          <w:sz w:val="24"/>
          <w:szCs w:val="24"/>
        </w:rPr>
      </w:pPr>
      <w:r w:rsidRPr="00C74225">
        <w:rPr>
          <w:rFonts w:hint="eastAsia"/>
          <w:sz w:val="24"/>
          <w:szCs w:val="24"/>
        </w:rPr>
        <w:t>⑷</w:t>
      </w:r>
      <w:r w:rsidRPr="00375A1F">
        <w:rPr>
          <w:rFonts w:hint="eastAsia"/>
          <w:sz w:val="24"/>
          <w:szCs w:val="24"/>
        </w:rPr>
        <w:t>产品的技术标准、特种行业的行业许可证、产品登记证或注册证书；</w:t>
      </w:r>
    </w:p>
    <w:p w:rsidR="00B91E4D" w:rsidRPr="00375A1F" w:rsidRDefault="00B91E4D" w:rsidP="00B91E4D">
      <w:pPr>
        <w:spacing w:line="360" w:lineRule="auto"/>
        <w:ind w:leftChars="57" w:left="120" w:firstLineChars="200" w:firstLine="480"/>
        <w:rPr>
          <w:rFonts w:hint="eastAsia"/>
          <w:sz w:val="24"/>
          <w:szCs w:val="24"/>
        </w:rPr>
      </w:pPr>
      <w:r w:rsidRPr="00C74225">
        <w:rPr>
          <w:rFonts w:hint="eastAsia"/>
          <w:sz w:val="24"/>
          <w:szCs w:val="24"/>
        </w:rPr>
        <w:t>⑸</w:t>
      </w:r>
      <w:r w:rsidRPr="00375A1F">
        <w:rPr>
          <w:rFonts w:hint="eastAsia"/>
          <w:sz w:val="24"/>
          <w:szCs w:val="24"/>
        </w:rPr>
        <w:t>专利证书、专利权要求书或著作权、版权证书。</w:t>
      </w:r>
    </w:p>
    <w:p w:rsidR="00B91E4D" w:rsidRPr="00375A1F" w:rsidRDefault="00B91E4D" w:rsidP="00B91E4D">
      <w:pPr>
        <w:spacing w:line="360" w:lineRule="auto"/>
        <w:ind w:leftChars="57" w:left="120" w:firstLineChars="200" w:firstLine="480"/>
        <w:rPr>
          <w:rFonts w:hint="eastAsia"/>
          <w:sz w:val="24"/>
          <w:szCs w:val="24"/>
        </w:rPr>
      </w:pPr>
      <w:r w:rsidRPr="00375A1F">
        <w:rPr>
          <w:rFonts w:hint="eastAsia"/>
          <w:sz w:val="24"/>
          <w:szCs w:val="24"/>
        </w:rPr>
        <w:t>2.</w:t>
      </w:r>
      <w:r w:rsidRPr="00375A1F">
        <w:rPr>
          <w:rFonts w:hint="eastAsia"/>
          <w:sz w:val="24"/>
          <w:szCs w:val="24"/>
        </w:rPr>
        <w:t>应用证明：</w:t>
      </w:r>
    </w:p>
    <w:p w:rsidR="00B91E4D" w:rsidRPr="00375A1F" w:rsidRDefault="00B91E4D" w:rsidP="00B91E4D">
      <w:pPr>
        <w:spacing w:line="360" w:lineRule="auto"/>
        <w:ind w:leftChars="57" w:left="120" w:firstLineChars="200" w:firstLine="480"/>
        <w:rPr>
          <w:rFonts w:hint="eastAsia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⑴</w:t>
      </w:r>
      <w:r w:rsidRPr="00375A1F">
        <w:rPr>
          <w:rFonts w:hint="eastAsia"/>
          <w:sz w:val="24"/>
          <w:szCs w:val="24"/>
        </w:rPr>
        <w:t>已获经济效益证明、社会效益证明；</w:t>
      </w:r>
    </w:p>
    <w:p w:rsidR="00B91E4D" w:rsidRPr="00375A1F" w:rsidRDefault="00B91E4D" w:rsidP="00B91E4D">
      <w:pPr>
        <w:spacing w:line="360" w:lineRule="auto"/>
        <w:ind w:leftChars="57" w:left="120" w:firstLineChars="200" w:firstLine="480"/>
        <w:rPr>
          <w:rFonts w:hint="eastAsia"/>
          <w:sz w:val="24"/>
          <w:szCs w:val="24"/>
        </w:rPr>
      </w:pPr>
      <w:r w:rsidRPr="00C74225">
        <w:rPr>
          <w:rFonts w:hint="eastAsia"/>
          <w:sz w:val="24"/>
          <w:szCs w:val="24"/>
        </w:rPr>
        <w:t>⑵</w:t>
      </w:r>
      <w:r w:rsidRPr="00375A1F">
        <w:rPr>
          <w:rFonts w:hint="eastAsia"/>
          <w:sz w:val="24"/>
          <w:szCs w:val="24"/>
        </w:rPr>
        <w:t>用户使用证明；</w:t>
      </w:r>
    </w:p>
    <w:p w:rsidR="00B91E4D" w:rsidRPr="00375A1F" w:rsidRDefault="00B91E4D" w:rsidP="00B91E4D">
      <w:pPr>
        <w:spacing w:line="360" w:lineRule="auto"/>
        <w:ind w:leftChars="57" w:left="120" w:firstLineChars="200" w:firstLine="480"/>
        <w:rPr>
          <w:rFonts w:hint="eastAsia"/>
          <w:sz w:val="24"/>
          <w:szCs w:val="24"/>
        </w:rPr>
      </w:pPr>
      <w:r w:rsidRPr="00375A1F">
        <w:rPr>
          <w:rFonts w:hint="eastAsia"/>
          <w:sz w:val="24"/>
          <w:szCs w:val="24"/>
        </w:rPr>
        <w:t>（如果成果在同一法人企业内部使用，则需由企业主管单位出具证明予以确认。）</w:t>
      </w:r>
    </w:p>
    <w:p w:rsidR="00B91E4D" w:rsidRPr="00375A1F" w:rsidRDefault="00B91E4D" w:rsidP="00B91E4D">
      <w:pPr>
        <w:spacing w:line="360" w:lineRule="auto"/>
        <w:ind w:leftChars="57" w:left="120" w:firstLineChars="200" w:firstLine="480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3.</w:t>
      </w:r>
      <w:r w:rsidRPr="00375A1F">
        <w:rPr>
          <w:rFonts w:hint="eastAsia"/>
          <w:sz w:val="24"/>
          <w:szCs w:val="24"/>
        </w:rPr>
        <w:t>其他有关证明材料：</w:t>
      </w:r>
    </w:p>
    <w:p w:rsidR="00B91E4D" w:rsidRPr="00375A1F" w:rsidRDefault="00B91E4D" w:rsidP="00B91E4D">
      <w:pPr>
        <w:spacing w:line="360" w:lineRule="auto"/>
        <w:ind w:leftChars="57" w:left="120" w:firstLineChars="200" w:firstLine="480"/>
        <w:rPr>
          <w:rFonts w:hint="eastAsia"/>
          <w:sz w:val="24"/>
          <w:szCs w:val="24"/>
        </w:rPr>
      </w:pPr>
      <w:r w:rsidRPr="00375A1F">
        <w:rPr>
          <w:rFonts w:hint="eastAsia"/>
          <w:sz w:val="24"/>
          <w:szCs w:val="24"/>
        </w:rPr>
        <w:lastRenderedPageBreak/>
        <w:t>包括项目立项批准文件以及支持项目科技创新、完成人贡献的其他相关证明。</w:t>
      </w:r>
    </w:p>
    <w:p w:rsidR="00B91E4D" w:rsidRPr="00375A1F" w:rsidRDefault="00B91E4D" w:rsidP="00B91E4D">
      <w:pPr>
        <w:spacing w:line="360" w:lineRule="auto"/>
        <w:rPr>
          <w:rFonts w:hint="eastAsia"/>
          <w:sz w:val="24"/>
          <w:szCs w:val="24"/>
        </w:rPr>
      </w:pPr>
      <w:r w:rsidRPr="00375A1F">
        <w:rPr>
          <w:rFonts w:hint="eastAsia"/>
          <w:sz w:val="24"/>
          <w:szCs w:val="24"/>
        </w:rPr>
        <w:t>第十九条</w:t>
      </w:r>
      <w:r w:rsidRPr="00375A1F">
        <w:rPr>
          <w:rFonts w:hint="eastAsia"/>
          <w:sz w:val="24"/>
          <w:szCs w:val="24"/>
        </w:rPr>
        <w:t xml:space="preserve">  </w:t>
      </w:r>
      <w:r w:rsidRPr="00375A1F">
        <w:rPr>
          <w:rFonts w:hint="eastAsia"/>
          <w:sz w:val="24"/>
          <w:szCs w:val="24"/>
        </w:rPr>
        <w:t>评审程序</w:t>
      </w:r>
    </w:p>
    <w:p w:rsidR="00B91E4D" w:rsidRPr="00375A1F" w:rsidRDefault="00B91E4D" w:rsidP="00B91E4D">
      <w:pPr>
        <w:numPr>
          <w:ilvl w:val="0"/>
          <w:numId w:val="8"/>
        </w:numPr>
        <w:spacing w:line="360" w:lineRule="auto"/>
        <w:rPr>
          <w:rFonts w:hint="eastAsia"/>
          <w:sz w:val="24"/>
          <w:szCs w:val="24"/>
        </w:rPr>
      </w:pPr>
      <w:r w:rsidRPr="00375A1F">
        <w:rPr>
          <w:rFonts w:hint="eastAsia"/>
          <w:sz w:val="24"/>
          <w:szCs w:val="24"/>
        </w:rPr>
        <w:t>受理</w:t>
      </w:r>
    </w:p>
    <w:p w:rsidR="00B91E4D" w:rsidRPr="00375A1F" w:rsidRDefault="00B91E4D" w:rsidP="00B91E4D">
      <w:pPr>
        <w:spacing w:line="360" w:lineRule="auto"/>
        <w:ind w:leftChars="57" w:left="120" w:firstLineChars="200" w:firstLine="480"/>
        <w:rPr>
          <w:rFonts w:hint="eastAsia"/>
          <w:sz w:val="24"/>
          <w:szCs w:val="24"/>
        </w:rPr>
      </w:pPr>
      <w:r w:rsidRPr="00375A1F">
        <w:rPr>
          <w:rFonts w:hint="eastAsia"/>
          <w:sz w:val="24"/>
          <w:szCs w:val="24"/>
        </w:rPr>
        <w:t>联盟仅受理推荐单位报送的推荐材料，不受理成果完成单位直接报送的推荐材料。</w:t>
      </w:r>
    </w:p>
    <w:p w:rsidR="00B91E4D" w:rsidRPr="00375A1F" w:rsidRDefault="00B91E4D" w:rsidP="00B91E4D">
      <w:pPr>
        <w:numPr>
          <w:ilvl w:val="0"/>
          <w:numId w:val="8"/>
        </w:numPr>
        <w:spacing w:line="360" w:lineRule="auto"/>
        <w:rPr>
          <w:rFonts w:hint="eastAsia"/>
          <w:sz w:val="24"/>
          <w:szCs w:val="24"/>
        </w:rPr>
      </w:pPr>
      <w:r w:rsidRPr="00375A1F">
        <w:rPr>
          <w:rFonts w:hint="eastAsia"/>
          <w:sz w:val="24"/>
          <w:szCs w:val="24"/>
        </w:rPr>
        <w:t>形式审查</w:t>
      </w:r>
    </w:p>
    <w:p w:rsidR="00B91E4D" w:rsidRPr="00375A1F" w:rsidRDefault="00B91E4D" w:rsidP="00B91E4D">
      <w:pPr>
        <w:spacing w:line="360" w:lineRule="auto"/>
        <w:ind w:leftChars="57" w:left="120" w:firstLineChars="200" w:firstLine="480"/>
        <w:rPr>
          <w:rFonts w:hint="eastAsia"/>
          <w:sz w:val="24"/>
          <w:szCs w:val="24"/>
        </w:rPr>
      </w:pPr>
      <w:r w:rsidRPr="00375A1F">
        <w:rPr>
          <w:rFonts w:hint="eastAsia"/>
          <w:sz w:val="24"/>
          <w:szCs w:val="24"/>
        </w:rPr>
        <w:t>联盟</w:t>
      </w:r>
      <w:r w:rsidR="00AD4C6C">
        <w:rPr>
          <w:rFonts w:hint="eastAsia"/>
          <w:sz w:val="24"/>
          <w:szCs w:val="24"/>
        </w:rPr>
        <w:t>科技部</w:t>
      </w:r>
      <w:r w:rsidRPr="00375A1F">
        <w:rPr>
          <w:rFonts w:hint="eastAsia"/>
          <w:sz w:val="24"/>
          <w:szCs w:val="24"/>
        </w:rPr>
        <w:t>负责对推荐单位提交的推荐材料进行复核。对不符合规定的推荐材料，通知推荐单位在规定的时间内补正，逾期</w:t>
      </w:r>
      <w:proofErr w:type="gramStart"/>
      <w:r w:rsidRPr="00375A1F">
        <w:rPr>
          <w:rFonts w:hint="eastAsia"/>
          <w:sz w:val="24"/>
          <w:szCs w:val="24"/>
        </w:rPr>
        <w:t>不</w:t>
      </w:r>
      <w:proofErr w:type="gramEnd"/>
      <w:r w:rsidRPr="00375A1F">
        <w:rPr>
          <w:rFonts w:hint="eastAsia"/>
          <w:sz w:val="24"/>
          <w:szCs w:val="24"/>
        </w:rPr>
        <w:t>补正或者经</w:t>
      </w:r>
      <w:proofErr w:type="gramStart"/>
      <w:r w:rsidRPr="00375A1F">
        <w:rPr>
          <w:rFonts w:hint="eastAsia"/>
          <w:sz w:val="24"/>
          <w:szCs w:val="24"/>
        </w:rPr>
        <w:t>补正仍</w:t>
      </w:r>
      <w:proofErr w:type="gramEnd"/>
      <w:r w:rsidRPr="00375A1F">
        <w:rPr>
          <w:rFonts w:hint="eastAsia"/>
          <w:sz w:val="24"/>
          <w:szCs w:val="24"/>
        </w:rPr>
        <w:t>不符合要求的，不予提交评审。</w:t>
      </w:r>
    </w:p>
    <w:p w:rsidR="00B91E4D" w:rsidRPr="00375A1F" w:rsidRDefault="00B91E4D" w:rsidP="00B91E4D">
      <w:pPr>
        <w:numPr>
          <w:ilvl w:val="0"/>
          <w:numId w:val="8"/>
        </w:numPr>
        <w:spacing w:line="360" w:lineRule="auto"/>
        <w:rPr>
          <w:rFonts w:hint="eastAsia"/>
          <w:sz w:val="24"/>
          <w:szCs w:val="24"/>
        </w:rPr>
      </w:pPr>
      <w:r w:rsidRPr="00375A1F">
        <w:rPr>
          <w:rFonts w:hint="eastAsia"/>
          <w:sz w:val="24"/>
          <w:szCs w:val="24"/>
        </w:rPr>
        <w:t>评审</w:t>
      </w:r>
    </w:p>
    <w:p w:rsidR="00B91E4D" w:rsidRPr="00375A1F" w:rsidRDefault="00B91E4D" w:rsidP="00B91E4D">
      <w:pPr>
        <w:spacing w:line="360" w:lineRule="auto"/>
        <w:ind w:leftChars="57" w:left="120" w:firstLineChars="200" w:firstLine="480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1.</w:t>
      </w:r>
      <w:r w:rsidRPr="00375A1F">
        <w:rPr>
          <w:rFonts w:hint="eastAsia"/>
          <w:sz w:val="24"/>
          <w:szCs w:val="24"/>
        </w:rPr>
        <w:t>联盟按要求聘请专家，组成评审委员会对申报项目进行评审；评审时采取回避制度。</w:t>
      </w:r>
    </w:p>
    <w:p w:rsidR="00B91E4D" w:rsidRPr="00375A1F" w:rsidRDefault="00B91E4D" w:rsidP="00B91E4D">
      <w:pPr>
        <w:spacing w:line="360" w:lineRule="auto"/>
        <w:ind w:leftChars="57" w:left="120" w:firstLineChars="200" w:firstLine="480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2.</w:t>
      </w:r>
      <w:r w:rsidRPr="00375A1F">
        <w:rPr>
          <w:rFonts w:hint="eastAsia"/>
          <w:sz w:val="24"/>
          <w:szCs w:val="24"/>
        </w:rPr>
        <w:t>评审分为初评和复评两个阶段</w:t>
      </w:r>
    </w:p>
    <w:p w:rsidR="00B91E4D" w:rsidRPr="00375A1F" w:rsidRDefault="00B91E4D" w:rsidP="00B91E4D">
      <w:pPr>
        <w:spacing w:line="360" w:lineRule="auto"/>
        <w:ind w:leftChars="57" w:left="120" w:firstLineChars="200" w:firstLine="480"/>
        <w:rPr>
          <w:rFonts w:hint="eastAsia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⑴</w:t>
      </w:r>
      <w:r w:rsidRPr="00375A1F">
        <w:rPr>
          <w:rFonts w:hint="eastAsia"/>
          <w:sz w:val="24"/>
          <w:szCs w:val="24"/>
        </w:rPr>
        <w:t>初评。经形式审查合格的材料，可以参加初评。初评由评审委员会对申报项目以函审或会议形式进行。</w:t>
      </w:r>
    </w:p>
    <w:p w:rsidR="00B91E4D" w:rsidRPr="00375A1F" w:rsidRDefault="00B91E4D" w:rsidP="00B91E4D">
      <w:pPr>
        <w:spacing w:line="360" w:lineRule="auto"/>
        <w:ind w:leftChars="57" w:left="120" w:firstLineChars="200" w:firstLine="480"/>
        <w:rPr>
          <w:rFonts w:hint="eastAsia"/>
          <w:sz w:val="24"/>
          <w:szCs w:val="24"/>
        </w:rPr>
      </w:pPr>
      <w:r w:rsidRPr="00C74225">
        <w:rPr>
          <w:rFonts w:hint="eastAsia"/>
          <w:sz w:val="24"/>
          <w:szCs w:val="24"/>
        </w:rPr>
        <w:t>⑵</w:t>
      </w:r>
      <w:r w:rsidRPr="00375A1F">
        <w:rPr>
          <w:rFonts w:hint="eastAsia"/>
          <w:sz w:val="24"/>
          <w:szCs w:val="24"/>
        </w:rPr>
        <w:t>复评。经初评入围一等奖的项目，可以参加复评。复评由评审委员会对申报项目以答辩形式进行。</w:t>
      </w:r>
    </w:p>
    <w:p w:rsidR="00B91E4D" w:rsidRPr="00375A1F" w:rsidRDefault="00B91E4D" w:rsidP="00B91E4D">
      <w:pPr>
        <w:numPr>
          <w:ilvl w:val="0"/>
          <w:numId w:val="8"/>
        </w:numPr>
        <w:spacing w:line="360" w:lineRule="auto"/>
        <w:rPr>
          <w:rFonts w:hint="eastAsia"/>
          <w:sz w:val="24"/>
          <w:szCs w:val="24"/>
        </w:rPr>
      </w:pPr>
      <w:r w:rsidRPr="00375A1F">
        <w:rPr>
          <w:rFonts w:hint="eastAsia"/>
          <w:sz w:val="24"/>
          <w:szCs w:val="24"/>
        </w:rPr>
        <w:t>公示</w:t>
      </w:r>
    </w:p>
    <w:p w:rsidR="00B91E4D" w:rsidRPr="00375A1F" w:rsidRDefault="00B91E4D" w:rsidP="00B91E4D">
      <w:pPr>
        <w:spacing w:line="360" w:lineRule="auto"/>
        <w:ind w:leftChars="57" w:left="120" w:firstLineChars="200" w:firstLine="480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科技</w:t>
      </w:r>
      <w:proofErr w:type="gramStart"/>
      <w:r>
        <w:rPr>
          <w:rFonts w:hint="eastAsia"/>
          <w:sz w:val="24"/>
          <w:szCs w:val="24"/>
        </w:rPr>
        <w:t>奖</w:t>
      </w:r>
      <w:r w:rsidRPr="00375A1F">
        <w:rPr>
          <w:rFonts w:hint="eastAsia"/>
          <w:sz w:val="24"/>
          <w:szCs w:val="24"/>
        </w:rPr>
        <w:t>实行</w:t>
      </w:r>
      <w:proofErr w:type="gramEnd"/>
      <w:r w:rsidRPr="00375A1F">
        <w:rPr>
          <w:rFonts w:hint="eastAsia"/>
          <w:sz w:val="24"/>
          <w:szCs w:val="24"/>
        </w:rPr>
        <w:t>公示制度，公示期自公布之日起一周。复评结果在联盟网站进行公示，接受监督，以保证科技奖励的科学性和公正性。</w:t>
      </w:r>
    </w:p>
    <w:p w:rsidR="00B91E4D" w:rsidRPr="00375A1F" w:rsidRDefault="00B91E4D" w:rsidP="00B91E4D">
      <w:pPr>
        <w:numPr>
          <w:ilvl w:val="0"/>
          <w:numId w:val="8"/>
        </w:numPr>
        <w:spacing w:line="360" w:lineRule="auto"/>
        <w:rPr>
          <w:rFonts w:hint="eastAsia"/>
          <w:sz w:val="24"/>
          <w:szCs w:val="24"/>
        </w:rPr>
      </w:pPr>
      <w:r w:rsidRPr="00375A1F">
        <w:rPr>
          <w:rFonts w:hint="eastAsia"/>
          <w:sz w:val="24"/>
          <w:szCs w:val="24"/>
        </w:rPr>
        <w:t>异议处理</w:t>
      </w:r>
    </w:p>
    <w:p w:rsidR="00B91E4D" w:rsidRPr="00375A1F" w:rsidRDefault="00B91E4D" w:rsidP="00B91E4D">
      <w:pPr>
        <w:spacing w:line="360" w:lineRule="auto"/>
        <w:ind w:leftChars="57" w:left="120" w:firstLineChars="200" w:firstLine="480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1.</w:t>
      </w:r>
      <w:r w:rsidRPr="00375A1F">
        <w:rPr>
          <w:rFonts w:hint="eastAsia"/>
          <w:sz w:val="24"/>
          <w:szCs w:val="24"/>
        </w:rPr>
        <w:t>对拟获奖项目持有异议的单位或者个人，应当在公示期内向联盟科技管理部提供书面异议材料，并提供必要的证明文件。逾期不予受理。</w:t>
      </w:r>
    </w:p>
    <w:p w:rsidR="00B91E4D" w:rsidRPr="00375A1F" w:rsidRDefault="00B91E4D" w:rsidP="00B91E4D">
      <w:pPr>
        <w:spacing w:line="360" w:lineRule="auto"/>
        <w:ind w:leftChars="57" w:left="120" w:firstLineChars="200" w:firstLine="480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2.</w:t>
      </w:r>
      <w:r w:rsidRPr="00375A1F">
        <w:rPr>
          <w:rFonts w:hint="eastAsia"/>
          <w:sz w:val="24"/>
          <w:szCs w:val="24"/>
        </w:rPr>
        <w:t>提出异议的单位或个人应当表明真实身份，加盖本单位公章或签署真实姓名。</w:t>
      </w:r>
    </w:p>
    <w:p w:rsidR="00B91E4D" w:rsidRPr="00375A1F" w:rsidRDefault="00B91E4D" w:rsidP="00B91E4D">
      <w:pPr>
        <w:spacing w:line="360" w:lineRule="auto"/>
        <w:ind w:leftChars="57" w:left="120" w:firstLineChars="200" w:firstLine="480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3.</w:t>
      </w:r>
      <w:r w:rsidRPr="00375A1F">
        <w:rPr>
          <w:rFonts w:hint="eastAsia"/>
          <w:sz w:val="24"/>
          <w:szCs w:val="24"/>
        </w:rPr>
        <w:t>联盟科技管理部接到异议材料，经审查符合受理条件的，将进行异议调查。</w:t>
      </w:r>
    </w:p>
    <w:p w:rsidR="00B91E4D" w:rsidRPr="00375A1F" w:rsidRDefault="00B91E4D" w:rsidP="00B91E4D">
      <w:pPr>
        <w:spacing w:line="360" w:lineRule="auto"/>
        <w:ind w:leftChars="57" w:left="120" w:firstLineChars="200" w:firstLine="480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4.</w:t>
      </w:r>
      <w:r w:rsidRPr="00375A1F">
        <w:rPr>
          <w:rFonts w:hint="eastAsia"/>
          <w:sz w:val="24"/>
          <w:szCs w:val="24"/>
        </w:rPr>
        <w:t>成果完成单位接到异议调查通知后，应当在规定时间内提出答复意见，</w:t>
      </w:r>
      <w:r w:rsidRPr="00375A1F">
        <w:rPr>
          <w:rFonts w:hint="eastAsia"/>
          <w:sz w:val="24"/>
          <w:szCs w:val="24"/>
        </w:rPr>
        <w:lastRenderedPageBreak/>
        <w:t>否则将撤销本次评审资格。</w:t>
      </w:r>
    </w:p>
    <w:p w:rsidR="00B91E4D" w:rsidRPr="00375A1F" w:rsidRDefault="00B91E4D" w:rsidP="00B91E4D">
      <w:pPr>
        <w:spacing w:line="360" w:lineRule="auto"/>
        <w:ind w:leftChars="57" w:left="120" w:firstLineChars="200" w:firstLine="480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5.</w:t>
      </w:r>
      <w:r w:rsidRPr="00375A1F">
        <w:rPr>
          <w:rFonts w:hint="eastAsia"/>
          <w:sz w:val="24"/>
          <w:szCs w:val="24"/>
        </w:rPr>
        <w:t>联盟组织专家对异议的奖项进行复议，由复议专家提出处理意见。联盟科技管理部处理意见报请联盟奖励领导小组审定。</w:t>
      </w:r>
    </w:p>
    <w:p w:rsidR="00B91E4D" w:rsidRPr="00375A1F" w:rsidRDefault="00B91E4D" w:rsidP="00B91E4D">
      <w:pPr>
        <w:numPr>
          <w:ilvl w:val="0"/>
          <w:numId w:val="8"/>
        </w:numPr>
        <w:spacing w:line="360" w:lineRule="auto"/>
        <w:rPr>
          <w:rFonts w:hint="eastAsia"/>
          <w:sz w:val="24"/>
          <w:szCs w:val="24"/>
        </w:rPr>
      </w:pPr>
      <w:r w:rsidRPr="00375A1F">
        <w:rPr>
          <w:rFonts w:hint="eastAsia"/>
          <w:sz w:val="24"/>
          <w:szCs w:val="24"/>
        </w:rPr>
        <w:t>审批</w:t>
      </w:r>
    </w:p>
    <w:p w:rsidR="00B91E4D" w:rsidRPr="00375A1F" w:rsidRDefault="00B91E4D" w:rsidP="00B91E4D">
      <w:pPr>
        <w:spacing w:line="360" w:lineRule="auto"/>
        <w:ind w:leftChars="57" w:left="120" w:firstLineChars="200" w:firstLine="480"/>
        <w:rPr>
          <w:rFonts w:hint="eastAsia"/>
          <w:sz w:val="24"/>
          <w:szCs w:val="24"/>
        </w:rPr>
      </w:pPr>
      <w:r w:rsidRPr="00375A1F">
        <w:rPr>
          <w:rFonts w:hint="eastAsia"/>
          <w:sz w:val="24"/>
          <w:szCs w:val="24"/>
        </w:rPr>
        <w:t>经公示无异议或异议已经解决的评审结果，报请联盟奖励领导小组批准后正式公布。</w:t>
      </w:r>
    </w:p>
    <w:p w:rsidR="00B91E4D" w:rsidRPr="00375A1F" w:rsidRDefault="00B91E4D" w:rsidP="00B91E4D">
      <w:pPr>
        <w:spacing w:line="360" w:lineRule="auto"/>
        <w:ind w:firstLineChars="250" w:firstLine="600"/>
        <w:rPr>
          <w:rFonts w:hint="eastAsia"/>
          <w:sz w:val="24"/>
          <w:szCs w:val="24"/>
        </w:rPr>
      </w:pPr>
      <w:r w:rsidRPr="00375A1F">
        <w:rPr>
          <w:rFonts w:hint="eastAsia"/>
          <w:sz w:val="24"/>
          <w:szCs w:val="24"/>
        </w:rPr>
        <w:t>第二十条</w:t>
      </w:r>
      <w:r w:rsidRPr="00375A1F">
        <w:rPr>
          <w:rFonts w:hint="eastAsia"/>
          <w:sz w:val="24"/>
          <w:szCs w:val="24"/>
        </w:rPr>
        <w:t xml:space="preserve">  </w:t>
      </w:r>
      <w:r w:rsidRPr="00375A1F">
        <w:rPr>
          <w:rFonts w:hint="eastAsia"/>
          <w:sz w:val="24"/>
          <w:szCs w:val="24"/>
        </w:rPr>
        <w:t>获得</w:t>
      </w:r>
      <w:r>
        <w:rPr>
          <w:rFonts w:hint="eastAsia"/>
          <w:sz w:val="24"/>
          <w:szCs w:val="24"/>
        </w:rPr>
        <w:t>科技奖</w:t>
      </w:r>
      <w:r w:rsidRPr="00375A1F">
        <w:rPr>
          <w:rFonts w:hint="eastAsia"/>
          <w:sz w:val="24"/>
          <w:szCs w:val="24"/>
        </w:rPr>
        <w:t>的成果，由联盟授予获奖证书和奖金；获奖证书可作为对科技人员的评价依据，但不作为确定科技成果权属的直接依据；获奖单位可以结合本单位情况在联盟奖励基础上，酌情进行配套奖励。</w:t>
      </w:r>
    </w:p>
    <w:p w:rsidR="00B91E4D" w:rsidRPr="00375A1F" w:rsidRDefault="00B91E4D" w:rsidP="00B91E4D">
      <w:pPr>
        <w:spacing w:line="360" w:lineRule="auto"/>
        <w:ind w:left="960" w:hangingChars="400" w:hanging="960"/>
        <w:rPr>
          <w:rFonts w:hint="eastAsia"/>
          <w:sz w:val="24"/>
          <w:szCs w:val="24"/>
        </w:rPr>
      </w:pPr>
    </w:p>
    <w:p w:rsidR="00B91E4D" w:rsidRPr="00375A1F" w:rsidRDefault="00B91E4D" w:rsidP="00B91E4D">
      <w:pPr>
        <w:numPr>
          <w:ilvl w:val="0"/>
          <w:numId w:val="1"/>
        </w:numPr>
        <w:spacing w:line="360" w:lineRule="auto"/>
        <w:jc w:val="center"/>
        <w:rPr>
          <w:rFonts w:hint="eastAsia"/>
          <w:b/>
          <w:sz w:val="24"/>
          <w:szCs w:val="24"/>
        </w:rPr>
      </w:pPr>
      <w:r w:rsidRPr="00375A1F">
        <w:rPr>
          <w:rFonts w:hint="eastAsia"/>
          <w:b/>
          <w:sz w:val="24"/>
          <w:szCs w:val="24"/>
        </w:rPr>
        <w:t>附则</w:t>
      </w:r>
    </w:p>
    <w:p w:rsidR="00B91E4D" w:rsidRPr="00375A1F" w:rsidRDefault="00B91E4D" w:rsidP="00B91E4D">
      <w:pPr>
        <w:spacing w:line="360" w:lineRule="auto"/>
        <w:ind w:left="960" w:hangingChars="400" w:hanging="960"/>
        <w:rPr>
          <w:rFonts w:hint="eastAsia"/>
          <w:sz w:val="24"/>
          <w:szCs w:val="24"/>
        </w:rPr>
      </w:pPr>
      <w:r w:rsidRPr="00375A1F">
        <w:rPr>
          <w:rFonts w:hint="eastAsia"/>
          <w:sz w:val="24"/>
          <w:szCs w:val="24"/>
        </w:rPr>
        <w:t>第三十三条</w:t>
      </w:r>
      <w:r w:rsidRPr="00375A1F">
        <w:rPr>
          <w:rFonts w:hint="eastAsia"/>
          <w:sz w:val="24"/>
          <w:szCs w:val="24"/>
        </w:rPr>
        <w:t xml:space="preserve">  </w:t>
      </w:r>
      <w:r w:rsidRPr="00375A1F">
        <w:rPr>
          <w:rFonts w:hint="eastAsia"/>
          <w:sz w:val="24"/>
          <w:szCs w:val="24"/>
        </w:rPr>
        <w:t>在申报、评审过程中，接触申报项目文件的单位和个人对项目内容负有保密责任。</w:t>
      </w:r>
    </w:p>
    <w:p w:rsidR="00B91E4D" w:rsidRPr="00375A1F" w:rsidRDefault="00B91E4D" w:rsidP="00B91E4D">
      <w:pPr>
        <w:spacing w:line="360" w:lineRule="auto"/>
        <w:ind w:left="960" w:hangingChars="400" w:hanging="960"/>
        <w:rPr>
          <w:rFonts w:hint="eastAsia"/>
          <w:sz w:val="24"/>
          <w:szCs w:val="24"/>
        </w:rPr>
      </w:pPr>
      <w:r w:rsidRPr="00375A1F">
        <w:rPr>
          <w:rFonts w:hint="eastAsia"/>
          <w:sz w:val="24"/>
          <w:szCs w:val="24"/>
        </w:rPr>
        <w:t>第三十四条</w:t>
      </w:r>
      <w:r w:rsidRPr="00375A1F">
        <w:rPr>
          <w:rFonts w:hint="eastAsia"/>
          <w:sz w:val="24"/>
          <w:szCs w:val="24"/>
        </w:rPr>
        <w:t xml:space="preserve">  </w:t>
      </w:r>
      <w:r w:rsidRPr="00375A1F">
        <w:rPr>
          <w:rFonts w:hint="eastAsia"/>
          <w:sz w:val="24"/>
          <w:szCs w:val="24"/>
        </w:rPr>
        <w:t>本办法由联盟科技管理部负责解释。</w:t>
      </w:r>
    </w:p>
    <w:p w:rsidR="00B91E4D" w:rsidRPr="00375A1F" w:rsidRDefault="00B91E4D" w:rsidP="00B91E4D">
      <w:pPr>
        <w:spacing w:line="360" w:lineRule="auto"/>
        <w:ind w:left="960" w:hangingChars="400" w:hanging="960"/>
        <w:rPr>
          <w:rFonts w:hint="eastAsia"/>
          <w:sz w:val="24"/>
          <w:szCs w:val="24"/>
        </w:rPr>
      </w:pPr>
      <w:r w:rsidRPr="00375A1F">
        <w:rPr>
          <w:rFonts w:hint="eastAsia"/>
          <w:sz w:val="24"/>
          <w:szCs w:val="24"/>
        </w:rPr>
        <w:t>第三十五条</w:t>
      </w:r>
      <w:r w:rsidRPr="00375A1F">
        <w:rPr>
          <w:rFonts w:hint="eastAsia"/>
          <w:sz w:val="24"/>
          <w:szCs w:val="24"/>
        </w:rPr>
        <w:t xml:space="preserve">  </w:t>
      </w:r>
      <w:r w:rsidRPr="00375A1F">
        <w:rPr>
          <w:rFonts w:hint="eastAsia"/>
          <w:sz w:val="24"/>
          <w:szCs w:val="24"/>
        </w:rPr>
        <w:t>本办法自公布之日起实施。</w:t>
      </w:r>
    </w:p>
    <w:p w:rsidR="00B91E4D" w:rsidRDefault="00B91E4D" w:rsidP="00B91E4D">
      <w:pPr>
        <w:spacing w:line="276" w:lineRule="auto"/>
        <w:rPr>
          <w:rFonts w:hint="eastAsia"/>
        </w:rPr>
      </w:pPr>
    </w:p>
    <w:p w:rsidR="007E6176" w:rsidRPr="00B91E4D" w:rsidRDefault="007E6176"/>
    <w:sectPr w:rsidR="007E6176" w:rsidRPr="00B91E4D" w:rsidSect="007E617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A969F8"/>
    <w:multiLevelType w:val="hybridMultilevel"/>
    <w:tmpl w:val="2EAA8E50"/>
    <w:lvl w:ilvl="0" w:tplc="031EF658">
      <w:start w:val="1"/>
      <w:numFmt w:val="japaneseCounting"/>
      <w:lvlText w:val="（%1）"/>
      <w:lvlJc w:val="left"/>
      <w:pPr>
        <w:tabs>
          <w:tab w:val="num" w:pos="855"/>
        </w:tabs>
        <w:ind w:left="855" w:hanging="735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">
    <w:nsid w:val="1FD148D1"/>
    <w:multiLevelType w:val="hybridMultilevel"/>
    <w:tmpl w:val="8D964AD0"/>
    <w:lvl w:ilvl="0" w:tplc="031EF658">
      <w:start w:val="1"/>
      <w:numFmt w:val="japaneseCounting"/>
      <w:lvlText w:val="（%1）"/>
      <w:lvlJc w:val="left"/>
      <w:pPr>
        <w:tabs>
          <w:tab w:val="num" w:pos="855"/>
        </w:tabs>
        <w:ind w:left="855" w:hanging="735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2">
    <w:nsid w:val="21A31A44"/>
    <w:multiLevelType w:val="hybridMultilevel"/>
    <w:tmpl w:val="EE12EC68"/>
    <w:lvl w:ilvl="0" w:tplc="0F966AC2">
      <w:start w:val="1"/>
      <w:numFmt w:val="japaneseCounting"/>
      <w:lvlText w:val="第%1章"/>
      <w:lvlJc w:val="left"/>
      <w:pPr>
        <w:tabs>
          <w:tab w:val="num" w:pos="750"/>
        </w:tabs>
        <w:ind w:left="750" w:hanging="75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3">
    <w:nsid w:val="479A2781"/>
    <w:multiLevelType w:val="hybridMultilevel"/>
    <w:tmpl w:val="56D0F932"/>
    <w:lvl w:ilvl="0" w:tplc="031EF658">
      <w:start w:val="1"/>
      <w:numFmt w:val="japaneseCounting"/>
      <w:lvlText w:val="（%1）"/>
      <w:lvlJc w:val="left"/>
      <w:pPr>
        <w:tabs>
          <w:tab w:val="num" w:pos="855"/>
        </w:tabs>
        <w:ind w:left="855" w:hanging="735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960"/>
        </w:tabs>
        <w:ind w:left="96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380"/>
        </w:tabs>
        <w:ind w:left="13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00"/>
        </w:tabs>
        <w:ind w:left="180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220"/>
        </w:tabs>
        <w:ind w:left="222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640"/>
        </w:tabs>
        <w:ind w:left="26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60"/>
        </w:tabs>
        <w:ind w:left="306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480"/>
        </w:tabs>
        <w:ind w:left="348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900"/>
        </w:tabs>
        <w:ind w:left="3900" w:hanging="420"/>
      </w:pPr>
    </w:lvl>
  </w:abstractNum>
  <w:abstractNum w:abstractNumId="4">
    <w:nsid w:val="565244BD"/>
    <w:multiLevelType w:val="hybridMultilevel"/>
    <w:tmpl w:val="AB5C984A"/>
    <w:lvl w:ilvl="0" w:tplc="031EF658">
      <w:start w:val="1"/>
      <w:numFmt w:val="japaneseCounting"/>
      <w:lvlText w:val="（%1）"/>
      <w:lvlJc w:val="left"/>
      <w:pPr>
        <w:tabs>
          <w:tab w:val="num" w:pos="855"/>
        </w:tabs>
        <w:ind w:left="855" w:hanging="735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5">
    <w:nsid w:val="608056C6"/>
    <w:multiLevelType w:val="hybridMultilevel"/>
    <w:tmpl w:val="61BA8F54"/>
    <w:lvl w:ilvl="0" w:tplc="031EF658">
      <w:start w:val="1"/>
      <w:numFmt w:val="japaneseCounting"/>
      <w:lvlText w:val="（%1）"/>
      <w:lvlJc w:val="left"/>
      <w:pPr>
        <w:tabs>
          <w:tab w:val="num" w:pos="855"/>
        </w:tabs>
        <w:ind w:left="855" w:hanging="735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6">
    <w:nsid w:val="7C9815B3"/>
    <w:multiLevelType w:val="hybridMultilevel"/>
    <w:tmpl w:val="75EC575A"/>
    <w:lvl w:ilvl="0" w:tplc="ED2C48B4">
      <w:start w:val="1"/>
      <w:numFmt w:val="japaneseCounting"/>
      <w:lvlText w:val="第%1条"/>
      <w:lvlJc w:val="left"/>
      <w:pPr>
        <w:tabs>
          <w:tab w:val="num" w:pos="855"/>
        </w:tabs>
        <w:ind w:left="855" w:hanging="855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7">
    <w:nsid w:val="7EF848BD"/>
    <w:multiLevelType w:val="hybridMultilevel"/>
    <w:tmpl w:val="34EE135E"/>
    <w:lvl w:ilvl="0" w:tplc="FBB62072">
      <w:start w:val="1"/>
      <w:numFmt w:val="decimal"/>
      <w:lvlText w:val="%1."/>
      <w:lvlJc w:val="left"/>
      <w:pPr>
        <w:tabs>
          <w:tab w:val="num" w:pos="480"/>
        </w:tabs>
        <w:ind w:left="4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960"/>
        </w:tabs>
        <w:ind w:left="96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380"/>
        </w:tabs>
        <w:ind w:left="13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00"/>
        </w:tabs>
        <w:ind w:left="180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220"/>
        </w:tabs>
        <w:ind w:left="222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640"/>
        </w:tabs>
        <w:ind w:left="26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60"/>
        </w:tabs>
        <w:ind w:left="306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480"/>
        </w:tabs>
        <w:ind w:left="348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900"/>
        </w:tabs>
        <w:ind w:left="3900" w:hanging="420"/>
      </w:pPr>
    </w:lvl>
  </w:abstractNum>
  <w:num w:numId="1">
    <w:abstractNumId w:val="2"/>
  </w:num>
  <w:num w:numId="2">
    <w:abstractNumId w:val="6"/>
  </w:num>
  <w:num w:numId="3">
    <w:abstractNumId w:val="3"/>
  </w:num>
  <w:num w:numId="4">
    <w:abstractNumId w:val="7"/>
  </w:num>
  <w:num w:numId="5">
    <w:abstractNumId w:val="1"/>
  </w:num>
  <w:num w:numId="6">
    <w:abstractNumId w:val="5"/>
  </w:num>
  <w:num w:numId="7">
    <w:abstractNumId w:val="0"/>
  </w:num>
  <w:num w:numId="8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B91E4D"/>
    <w:rsid w:val="00005834"/>
    <w:rsid w:val="0000798D"/>
    <w:rsid w:val="00007DED"/>
    <w:rsid w:val="00010A0C"/>
    <w:rsid w:val="00011210"/>
    <w:rsid w:val="00011ECE"/>
    <w:rsid w:val="00012949"/>
    <w:rsid w:val="000206A6"/>
    <w:rsid w:val="00026D02"/>
    <w:rsid w:val="00027D39"/>
    <w:rsid w:val="00035C93"/>
    <w:rsid w:val="00037676"/>
    <w:rsid w:val="00045253"/>
    <w:rsid w:val="0005343D"/>
    <w:rsid w:val="0005471D"/>
    <w:rsid w:val="000550B6"/>
    <w:rsid w:val="00055108"/>
    <w:rsid w:val="00055BC1"/>
    <w:rsid w:val="00057EA6"/>
    <w:rsid w:val="00063F63"/>
    <w:rsid w:val="000806BD"/>
    <w:rsid w:val="0008442D"/>
    <w:rsid w:val="00086B3D"/>
    <w:rsid w:val="00094E28"/>
    <w:rsid w:val="00096E83"/>
    <w:rsid w:val="000A4DCB"/>
    <w:rsid w:val="000A6991"/>
    <w:rsid w:val="000B0396"/>
    <w:rsid w:val="000B41EF"/>
    <w:rsid w:val="000B719B"/>
    <w:rsid w:val="000C0378"/>
    <w:rsid w:val="000C3F57"/>
    <w:rsid w:val="000D6433"/>
    <w:rsid w:val="000E32D9"/>
    <w:rsid w:val="000E3E45"/>
    <w:rsid w:val="000E771A"/>
    <w:rsid w:val="000E7D8D"/>
    <w:rsid w:val="000F21F9"/>
    <w:rsid w:val="000F6A11"/>
    <w:rsid w:val="001001B0"/>
    <w:rsid w:val="00102771"/>
    <w:rsid w:val="001042CD"/>
    <w:rsid w:val="00107EF6"/>
    <w:rsid w:val="001171A4"/>
    <w:rsid w:val="00117DCF"/>
    <w:rsid w:val="0012287B"/>
    <w:rsid w:val="00123534"/>
    <w:rsid w:val="001311A8"/>
    <w:rsid w:val="001334B8"/>
    <w:rsid w:val="00140817"/>
    <w:rsid w:val="00154BA7"/>
    <w:rsid w:val="00155CC6"/>
    <w:rsid w:val="001578F2"/>
    <w:rsid w:val="0016483E"/>
    <w:rsid w:val="00164D7F"/>
    <w:rsid w:val="00166075"/>
    <w:rsid w:val="00167B87"/>
    <w:rsid w:val="0017108D"/>
    <w:rsid w:val="001740CF"/>
    <w:rsid w:val="0017588F"/>
    <w:rsid w:val="00182715"/>
    <w:rsid w:val="00183B93"/>
    <w:rsid w:val="0018598A"/>
    <w:rsid w:val="00190C41"/>
    <w:rsid w:val="001914DB"/>
    <w:rsid w:val="00191505"/>
    <w:rsid w:val="00193A75"/>
    <w:rsid w:val="00193D38"/>
    <w:rsid w:val="001956C0"/>
    <w:rsid w:val="00195E63"/>
    <w:rsid w:val="001B0EFD"/>
    <w:rsid w:val="001B2981"/>
    <w:rsid w:val="001B4868"/>
    <w:rsid w:val="001B60ED"/>
    <w:rsid w:val="001B7E14"/>
    <w:rsid w:val="001C16D5"/>
    <w:rsid w:val="001C1A78"/>
    <w:rsid w:val="001C4469"/>
    <w:rsid w:val="001C5340"/>
    <w:rsid w:val="001C61FB"/>
    <w:rsid w:val="001D0D5F"/>
    <w:rsid w:val="001D7219"/>
    <w:rsid w:val="001E3672"/>
    <w:rsid w:val="001E44E1"/>
    <w:rsid w:val="001E6D0B"/>
    <w:rsid w:val="001F1006"/>
    <w:rsid w:val="001F2659"/>
    <w:rsid w:val="001F6160"/>
    <w:rsid w:val="002005F3"/>
    <w:rsid w:val="002007C7"/>
    <w:rsid w:val="002014CC"/>
    <w:rsid w:val="00201502"/>
    <w:rsid w:val="002028D5"/>
    <w:rsid w:val="00203079"/>
    <w:rsid w:val="00204C5B"/>
    <w:rsid w:val="00212C3F"/>
    <w:rsid w:val="002145CB"/>
    <w:rsid w:val="00223B54"/>
    <w:rsid w:val="00230656"/>
    <w:rsid w:val="0023262C"/>
    <w:rsid w:val="00243A95"/>
    <w:rsid w:val="00262BC4"/>
    <w:rsid w:val="0026376C"/>
    <w:rsid w:val="00271BBD"/>
    <w:rsid w:val="002801E4"/>
    <w:rsid w:val="00283964"/>
    <w:rsid w:val="002859BF"/>
    <w:rsid w:val="00285EE4"/>
    <w:rsid w:val="002973DC"/>
    <w:rsid w:val="002B33D5"/>
    <w:rsid w:val="002B3995"/>
    <w:rsid w:val="002B5EA7"/>
    <w:rsid w:val="002B7B6A"/>
    <w:rsid w:val="002D4E8D"/>
    <w:rsid w:val="002D5D46"/>
    <w:rsid w:val="002F67CF"/>
    <w:rsid w:val="00300EB3"/>
    <w:rsid w:val="00304BB0"/>
    <w:rsid w:val="00314B53"/>
    <w:rsid w:val="00317525"/>
    <w:rsid w:val="00320237"/>
    <w:rsid w:val="003240FA"/>
    <w:rsid w:val="00324531"/>
    <w:rsid w:val="00327856"/>
    <w:rsid w:val="00341376"/>
    <w:rsid w:val="00341E34"/>
    <w:rsid w:val="00342058"/>
    <w:rsid w:val="00351CEA"/>
    <w:rsid w:val="00353B40"/>
    <w:rsid w:val="00354821"/>
    <w:rsid w:val="003574D8"/>
    <w:rsid w:val="00364165"/>
    <w:rsid w:val="00366292"/>
    <w:rsid w:val="00371D73"/>
    <w:rsid w:val="003747A1"/>
    <w:rsid w:val="00381BE6"/>
    <w:rsid w:val="003975C2"/>
    <w:rsid w:val="003A69FA"/>
    <w:rsid w:val="003B54CA"/>
    <w:rsid w:val="003B688F"/>
    <w:rsid w:val="003C1A82"/>
    <w:rsid w:val="003C471F"/>
    <w:rsid w:val="003C6E81"/>
    <w:rsid w:val="003E32FE"/>
    <w:rsid w:val="003E348F"/>
    <w:rsid w:val="003F50CB"/>
    <w:rsid w:val="003F7EDB"/>
    <w:rsid w:val="00405246"/>
    <w:rsid w:val="00413241"/>
    <w:rsid w:val="00413737"/>
    <w:rsid w:val="004159AC"/>
    <w:rsid w:val="004267FE"/>
    <w:rsid w:val="00433D2D"/>
    <w:rsid w:val="00434455"/>
    <w:rsid w:val="00436365"/>
    <w:rsid w:val="004566A5"/>
    <w:rsid w:val="00461BEC"/>
    <w:rsid w:val="00461D00"/>
    <w:rsid w:val="004634C8"/>
    <w:rsid w:val="004709CC"/>
    <w:rsid w:val="004738B2"/>
    <w:rsid w:val="004742F3"/>
    <w:rsid w:val="00477CED"/>
    <w:rsid w:val="00484A3A"/>
    <w:rsid w:val="00485DF2"/>
    <w:rsid w:val="004A54A3"/>
    <w:rsid w:val="004A7831"/>
    <w:rsid w:val="004B1923"/>
    <w:rsid w:val="004B3330"/>
    <w:rsid w:val="004D3089"/>
    <w:rsid w:val="004D3F40"/>
    <w:rsid w:val="004E1522"/>
    <w:rsid w:val="004E21DE"/>
    <w:rsid w:val="004E415A"/>
    <w:rsid w:val="004E5F81"/>
    <w:rsid w:val="004F099F"/>
    <w:rsid w:val="004F0C9B"/>
    <w:rsid w:val="004F3D5B"/>
    <w:rsid w:val="005002D9"/>
    <w:rsid w:val="00501711"/>
    <w:rsid w:val="00503195"/>
    <w:rsid w:val="00505635"/>
    <w:rsid w:val="00515DC8"/>
    <w:rsid w:val="005223B2"/>
    <w:rsid w:val="00525B2F"/>
    <w:rsid w:val="005375C4"/>
    <w:rsid w:val="005436F4"/>
    <w:rsid w:val="005440B9"/>
    <w:rsid w:val="00547F60"/>
    <w:rsid w:val="00550093"/>
    <w:rsid w:val="00554B69"/>
    <w:rsid w:val="005556D4"/>
    <w:rsid w:val="005621C0"/>
    <w:rsid w:val="005662F8"/>
    <w:rsid w:val="0057216D"/>
    <w:rsid w:val="005726D0"/>
    <w:rsid w:val="00576FA4"/>
    <w:rsid w:val="00581B2B"/>
    <w:rsid w:val="00586148"/>
    <w:rsid w:val="00587ED7"/>
    <w:rsid w:val="00590CEF"/>
    <w:rsid w:val="0059261C"/>
    <w:rsid w:val="005966B0"/>
    <w:rsid w:val="005A4C81"/>
    <w:rsid w:val="005A6CF1"/>
    <w:rsid w:val="005B1BD4"/>
    <w:rsid w:val="005B4D22"/>
    <w:rsid w:val="005C092B"/>
    <w:rsid w:val="005C5C1E"/>
    <w:rsid w:val="005C61CE"/>
    <w:rsid w:val="005D61CD"/>
    <w:rsid w:val="005F4A7B"/>
    <w:rsid w:val="005F76F1"/>
    <w:rsid w:val="00600CA3"/>
    <w:rsid w:val="00606B2C"/>
    <w:rsid w:val="006140C4"/>
    <w:rsid w:val="006145D6"/>
    <w:rsid w:val="0061607F"/>
    <w:rsid w:val="00623E53"/>
    <w:rsid w:val="00630F30"/>
    <w:rsid w:val="00636302"/>
    <w:rsid w:val="00642156"/>
    <w:rsid w:val="00643475"/>
    <w:rsid w:val="00653382"/>
    <w:rsid w:val="00662096"/>
    <w:rsid w:val="006650E9"/>
    <w:rsid w:val="0066581F"/>
    <w:rsid w:val="00666A21"/>
    <w:rsid w:val="00676EB6"/>
    <w:rsid w:val="006800D7"/>
    <w:rsid w:val="00685963"/>
    <w:rsid w:val="00686BCC"/>
    <w:rsid w:val="0069074C"/>
    <w:rsid w:val="00691713"/>
    <w:rsid w:val="00696110"/>
    <w:rsid w:val="0069615A"/>
    <w:rsid w:val="006A5286"/>
    <w:rsid w:val="006A5BCF"/>
    <w:rsid w:val="006A5C46"/>
    <w:rsid w:val="006B089D"/>
    <w:rsid w:val="006B31B5"/>
    <w:rsid w:val="006B3BB3"/>
    <w:rsid w:val="006C2D97"/>
    <w:rsid w:val="006C66F3"/>
    <w:rsid w:val="006C6A77"/>
    <w:rsid w:val="006C7D76"/>
    <w:rsid w:val="006D0A1C"/>
    <w:rsid w:val="006D3EA8"/>
    <w:rsid w:val="006D5A42"/>
    <w:rsid w:val="006F369D"/>
    <w:rsid w:val="006F3F53"/>
    <w:rsid w:val="00701602"/>
    <w:rsid w:val="0070707E"/>
    <w:rsid w:val="0071167A"/>
    <w:rsid w:val="00721D4C"/>
    <w:rsid w:val="00723AEA"/>
    <w:rsid w:val="00725662"/>
    <w:rsid w:val="00727182"/>
    <w:rsid w:val="00730940"/>
    <w:rsid w:val="00742986"/>
    <w:rsid w:val="007559F2"/>
    <w:rsid w:val="007609A0"/>
    <w:rsid w:val="00765067"/>
    <w:rsid w:val="00766FAF"/>
    <w:rsid w:val="00766FCE"/>
    <w:rsid w:val="0077112B"/>
    <w:rsid w:val="00776851"/>
    <w:rsid w:val="007778B2"/>
    <w:rsid w:val="0078004B"/>
    <w:rsid w:val="007940B2"/>
    <w:rsid w:val="007B0460"/>
    <w:rsid w:val="007C0905"/>
    <w:rsid w:val="007C42FE"/>
    <w:rsid w:val="007C4AB7"/>
    <w:rsid w:val="007C6E96"/>
    <w:rsid w:val="007D396E"/>
    <w:rsid w:val="007E1EBF"/>
    <w:rsid w:val="007E20A7"/>
    <w:rsid w:val="007E6176"/>
    <w:rsid w:val="007E6CA3"/>
    <w:rsid w:val="007F2FA2"/>
    <w:rsid w:val="007F39E0"/>
    <w:rsid w:val="007F4632"/>
    <w:rsid w:val="007F72CF"/>
    <w:rsid w:val="00800B73"/>
    <w:rsid w:val="00801068"/>
    <w:rsid w:val="00804DCC"/>
    <w:rsid w:val="0080708C"/>
    <w:rsid w:val="0080787E"/>
    <w:rsid w:val="008120E5"/>
    <w:rsid w:val="0081581C"/>
    <w:rsid w:val="008163AF"/>
    <w:rsid w:val="00816A9A"/>
    <w:rsid w:val="00816DB5"/>
    <w:rsid w:val="00825CAF"/>
    <w:rsid w:val="00827BDC"/>
    <w:rsid w:val="0083412A"/>
    <w:rsid w:val="008409BB"/>
    <w:rsid w:val="00841D62"/>
    <w:rsid w:val="00847E03"/>
    <w:rsid w:val="00852959"/>
    <w:rsid w:val="0085445F"/>
    <w:rsid w:val="0085738E"/>
    <w:rsid w:val="0086113D"/>
    <w:rsid w:val="00862A8A"/>
    <w:rsid w:val="0086450D"/>
    <w:rsid w:val="00867EDC"/>
    <w:rsid w:val="008771D9"/>
    <w:rsid w:val="00882D7F"/>
    <w:rsid w:val="0088707E"/>
    <w:rsid w:val="00890ECD"/>
    <w:rsid w:val="00891374"/>
    <w:rsid w:val="00897CC0"/>
    <w:rsid w:val="008A280A"/>
    <w:rsid w:val="008B4E90"/>
    <w:rsid w:val="008C1601"/>
    <w:rsid w:val="008C6D5B"/>
    <w:rsid w:val="008C74CF"/>
    <w:rsid w:val="008D35D4"/>
    <w:rsid w:val="008D5371"/>
    <w:rsid w:val="008E55AA"/>
    <w:rsid w:val="008F1472"/>
    <w:rsid w:val="008F36AE"/>
    <w:rsid w:val="00903A41"/>
    <w:rsid w:val="009058A5"/>
    <w:rsid w:val="00905CCF"/>
    <w:rsid w:val="009103D9"/>
    <w:rsid w:val="00910486"/>
    <w:rsid w:val="00910FB9"/>
    <w:rsid w:val="00921E06"/>
    <w:rsid w:val="009327B3"/>
    <w:rsid w:val="009425A0"/>
    <w:rsid w:val="0094572C"/>
    <w:rsid w:val="009503AF"/>
    <w:rsid w:val="0095309A"/>
    <w:rsid w:val="009538A4"/>
    <w:rsid w:val="00953D74"/>
    <w:rsid w:val="00956CFA"/>
    <w:rsid w:val="009571E0"/>
    <w:rsid w:val="009611D9"/>
    <w:rsid w:val="00967449"/>
    <w:rsid w:val="00971369"/>
    <w:rsid w:val="00973306"/>
    <w:rsid w:val="00976E24"/>
    <w:rsid w:val="00980DA7"/>
    <w:rsid w:val="0098185B"/>
    <w:rsid w:val="00983929"/>
    <w:rsid w:val="00984448"/>
    <w:rsid w:val="00985A28"/>
    <w:rsid w:val="009A1311"/>
    <w:rsid w:val="009A48EA"/>
    <w:rsid w:val="009C249E"/>
    <w:rsid w:val="009C252C"/>
    <w:rsid w:val="009C6433"/>
    <w:rsid w:val="009C72B7"/>
    <w:rsid w:val="009D1BE9"/>
    <w:rsid w:val="009D29B1"/>
    <w:rsid w:val="009D398C"/>
    <w:rsid w:val="009F0A94"/>
    <w:rsid w:val="00A000FA"/>
    <w:rsid w:val="00A03727"/>
    <w:rsid w:val="00A04EC3"/>
    <w:rsid w:val="00A06257"/>
    <w:rsid w:val="00A06B69"/>
    <w:rsid w:val="00A06D30"/>
    <w:rsid w:val="00A152DB"/>
    <w:rsid w:val="00A177B2"/>
    <w:rsid w:val="00A23BC8"/>
    <w:rsid w:val="00A3571B"/>
    <w:rsid w:val="00A47DD4"/>
    <w:rsid w:val="00A556F8"/>
    <w:rsid w:val="00A60DAA"/>
    <w:rsid w:val="00A72166"/>
    <w:rsid w:val="00A73A0D"/>
    <w:rsid w:val="00A7494B"/>
    <w:rsid w:val="00A8402D"/>
    <w:rsid w:val="00A84552"/>
    <w:rsid w:val="00A86BC6"/>
    <w:rsid w:val="00A95FF4"/>
    <w:rsid w:val="00A979FF"/>
    <w:rsid w:val="00AA3C08"/>
    <w:rsid w:val="00AA4655"/>
    <w:rsid w:val="00AB01EA"/>
    <w:rsid w:val="00AB4718"/>
    <w:rsid w:val="00AB5A2C"/>
    <w:rsid w:val="00AB69A5"/>
    <w:rsid w:val="00AC06F2"/>
    <w:rsid w:val="00AC1011"/>
    <w:rsid w:val="00AC3F9F"/>
    <w:rsid w:val="00AD01D1"/>
    <w:rsid w:val="00AD4C6C"/>
    <w:rsid w:val="00AD5FD2"/>
    <w:rsid w:val="00AD69EA"/>
    <w:rsid w:val="00AD79E7"/>
    <w:rsid w:val="00AE3249"/>
    <w:rsid w:val="00AE54E0"/>
    <w:rsid w:val="00AE676B"/>
    <w:rsid w:val="00AE7600"/>
    <w:rsid w:val="00AF2A3E"/>
    <w:rsid w:val="00AF644D"/>
    <w:rsid w:val="00AF7A50"/>
    <w:rsid w:val="00B00B9A"/>
    <w:rsid w:val="00B04861"/>
    <w:rsid w:val="00B06C0D"/>
    <w:rsid w:val="00B06D13"/>
    <w:rsid w:val="00B11A99"/>
    <w:rsid w:val="00B14C4E"/>
    <w:rsid w:val="00B155D7"/>
    <w:rsid w:val="00B166CE"/>
    <w:rsid w:val="00B213AB"/>
    <w:rsid w:val="00B234B2"/>
    <w:rsid w:val="00B26285"/>
    <w:rsid w:val="00B26FDC"/>
    <w:rsid w:val="00B31210"/>
    <w:rsid w:val="00B360D2"/>
    <w:rsid w:val="00B404B3"/>
    <w:rsid w:val="00B42460"/>
    <w:rsid w:val="00B47A25"/>
    <w:rsid w:val="00B52D65"/>
    <w:rsid w:val="00B53C2B"/>
    <w:rsid w:val="00B54CA7"/>
    <w:rsid w:val="00B57027"/>
    <w:rsid w:val="00B66675"/>
    <w:rsid w:val="00B71D30"/>
    <w:rsid w:val="00B724F1"/>
    <w:rsid w:val="00B73AD4"/>
    <w:rsid w:val="00B745B7"/>
    <w:rsid w:val="00B74E0A"/>
    <w:rsid w:val="00B8225D"/>
    <w:rsid w:val="00B82ED5"/>
    <w:rsid w:val="00B91E4D"/>
    <w:rsid w:val="00B93092"/>
    <w:rsid w:val="00BB5CE9"/>
    <w:rsid w:val="00BD047D"/>
    <w:rsid w:val="00BD0E3F"/>
    <w:rsid w:val="00BD1E3F"/>
    <w:rsid w:val="00BD5DF8"/>
    <w:rsid w:val="00BE026B"/>
    <w:rsid w:val="00BE02AA"/>
    <w:rsid w:val="00BE7005"/>
    <w:rsid w:val="00BE7C63"/>
    <w:rsid w:val="00BF27FB"/>
    <w:rsid w:val="00C00941"/>
    <w:rsid w:val="00C103E6"/>
    <w:rsid w:val="00C15089"/>
    <w:rsid w:val="00C17BD9"/>
    <w:rsid w:val="00C20202"/>
    <w:rsid w:val="00C21448"/>
    <w:rsid w:val="00C30943"/>
    <w:rsid w:val="00C3699D"/>
    <w:rsid w:val="00C37207"/>
    <w:rsid w:val="00C41533"/>
    <w:rsid w:val="00C47246"/>
    <w:rsid w:val="00C504E3"/>
    <w:rsid w:val="00C5051F"/>
    <w:rsid w:val="00C514A7"/>
    <w:rsid w:val="00C53596"/>
    <w:rsid w:val="00C57B49"/>
    <w:rsid w:val="00C727B0"/>
    <w:rsid w:val="00C84790"/>
    <w:rsid w:val="00C86F8E"/>
    <w:rsid w:val="00C87E97"/>
    <w:rsid w:val="00C9074E"/>
    <w:rsid w:val="00C9278A"/>
    <w:rsid w:val="00CA085D"/>
    <w:rsid w:val="00CA4DCF"/>
    <w:rsid w:val="00CA6AE9"/>
    <w:rsid w:val="00CB102E"/>
    <w:rsid w:val="00CB2726"/>
    <w:rsid w:val="00CC5874"/>
    <w:rsid w:val="00CD1B57"/>
    <w:rsid w:val="00CD44DC"/>
    <w:rsid w:val="00CE307F"/>
    <w:rsid w:val="00CF0AA7"/>
    <w:rsid w:val="00CF0D2C"/>
    <w:rsid w:val="00CF5F48"/>
    <w:rsid w:val="00D032D1"/>
    <w:rsid w:val="00D04FA0"/>
    <w:rsid w:val="00D20020"/>
    <w:rsid w:val="00D20D4A"/>
    <w:rsid w:val="00D230CF"/>
    <w:rsid w:val="00D23852"/>
    <w:rsid w:val="00D27BE5"/>
    <w:rsid w:val="00D335C3"/>
    <w:rsid w:val="00D354A0"/>
    <w:rsid w:val="00D3671B"/>
    <w:rsid w:val="00D37B4D"/>
    <w:rsid w:val="00D42ACF"/>
    <w:rsid w:val="00D42F2C"/>
    <w:rsid w:val="00D43403"/>
    <w:rsid w:val="00D4411B"/>
    <w:rsid w:val="00D45989"/>
    <w:rsid w:val="00D47C02"/>
    <w:rsid w:val="00D53AF4"/>
    <w:rsid w:val="00D551BD"/>
    <w:rsid w:val="00D55CA3"/>
    <w:rsid w:val="00D5641B"/>
    <w:rsid w:val="00D626D5"/>
    <w:rsid w:val="00D63475"/>
    <w:rsid w:val="00D672B4"/>
    <w:rsid w:val="00D676BB"/>
    <w:rsid w:val="00D67840"/>
    <w:rsid w:val="00D67A2D"/>
    <w:rsid w:val="00D73F2D"/>
    <w:rsid w:val="00D74475"/>
    <w:rsid w:val="00D74876"/>
    <w:rsid w:val="00D83460"/>
    <w:rsid w:val="00D86177"/>
    <w:rsid w:val="00D87088"/>
    <w:rsid w:val="00D87469"/>
    <w:rsid w:val="00D91A83"/>
    <w:rsid w:val="00D93F67"/>
    <w:rsid w:val="00DB1127"/>
    <w:rsid w:val="00DB1B64"/>
    <w:rsid w:val="00DB1C72"/>
    <w:rsid w:val="00DB3FB8"/>
    <w:rsid w:val="00DB57F4"/>
    <w:rsid w:val="00DB701F"/>
    <w:rsid w:val="00DB7881"/>
    <w:rsid w:val="00DC0A7D"/>
    <w:rsid w:val="00DD5250"/>
    <w:rsid w:val="00DD793D"/>
    <w:rsid w:val="00DD7F3E"/>
    <w:rsid w:val="00DE2E14"/>
    <w:rsid w:val="00DE3495"/>
    <w:rsid w:val="00DF0D3D"/>
    <w:rsid w:val="00DF17CA"/>
    <w:rsid w:val="00DF1935"/>
    <w:rsid w:val="00DF32C0"/>
    <w:rsid w:val="00DF3C28"/>
    <w:rsid w:val="00DF3CB0"/>
    <w:rsid w:val="00DF78D8"/>
    <w:rsid w:val="00E048CD"/>
    <w:rsid w:val="00E1035D"/>
    <w:rsid w:val="00E108A5"/>
    <w:rsid w:val="00E225C8"/>
    <w:rsid w:val="00E3134A"/>
    <w:rsid w:val="00E373AF"/>
    <w:rsid w:val="00E46AD0"/>
    <w:rsid w:val="00E54CB9"/>
    <w:rsid w:val="00E66976"/>
    <w:rsid w:val="00E81F7A"/>
    <w:rsid w:val="00E83716"/>
    <w:rsid w:val="00E96AB8"/>
    <w:rsid w:val="00EA1260"/>
    <w:rsid w:val="00EA3706"/>
    <w:rsid w:val="00EA55B0"/>
    <w:rsid w:val="00EB5E0F"/>
    <w:rsid w:val="00EB75C1"/>
    <w:rsid w:val="00EB7C4E"/>
    <w:rsid w:val="00EC122F"/>
    <w:rsid w:val="00EC2DC9"/>
    <w:rsid w:val="00EC626C"/>
    <w:rsid w:val="00ED0AAD"/>
    <w:rsid w:val="00EE5300"/>
    <w:rsid w:val="00EE6514"/>
    <w:rsid w:val="00EF1079"/>
    <w:rsid w:val="00EF41B7"/>
    <w:rsid w:val="00F002F2"/>
    <w:rsid w:val="00F052A2"/>
    <w:rsid w:val="00F12AC4"/>
    <w:rsid w:val="00F16E87"/>
    <w:rsid w:val="00F20C0D"/>
    <w:rsid w:val="00F26BCE"/>
    <w:rsid w:val="00F274BC"/>
    <w:rsid w:val="00F279CA"/>
    <w:rsid w:val="00F32FF3"/>
    <w:rsid w:val="00F477D1"/>
    <w:rsid w:val="00F510B9"/>
    <w:rsid w:val="00F63E34"/>
    <w:rsid w:val="00F7305F"/>
    <w:rsid w:val="00F756F8"/>
    <w:rsid w:val="00F77122"/>
    <w:rsid w:val="00F82972"/>
    <w:rsid w:val="00F84D9D"/>
    <w:rsid w:val="00F94C44"/>
    <w:rsid w:val="00F95F62"/>
    <w:rsid w:val="00FA2F40"/>
    <w:rsid w:val="00FA3DD9"/>
    <w:rsid w:val="00FA782B"/>
    <w:rsid w:val="00FB23F9"/>
    <w:rsid w:val="00FB31AC"/>
    <w:rsid w:val="00FC1FE7"/>
    <w:rsid w:val="00FC20F8"/>
    <w:rsid w:val="00FD075E"/>
    <w:rsid w:val="00FD0BDB"/>
    <w:rsid w:val="00FD17DE"/>
    <w:rsid w:val="00FD2986"/>
    <w:rsid w:val="00FD2A29"/>
    <w:rsid w:val="00FD51C3"/>
    <w:rsid w:val="00FE377E"/>
    <w:rsid w:val="00FE4106"/>
    <w:rsid w:val="00FF4F66"/>
    <w:rsid w:val="00FF7CEA"/>
    <w:rsid w:val="00FF7F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1E4D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5</Pages>
  <Words>404</Words>
  <Characters>2303</Characters>
  <Application>Microsoft Office Word</Application>
  <DocSecurity>0</DocSecurity>
  <Lines>19</Lines>
  <Paragraphs>5</Paragraphs>
  <ScaleCrop>false</ScaleCrop>
  <Company>Lenovo (Beijing) Limited</Company>
  <LinksUpToDate>false</LinksUpToDate>
  <CharactersWithSpaces>2702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 User</dc:creator>
  <cp:keywords/>
  <dc:description/>
  <cp:lastModifiedBy>Lenovo User</cp:lastModifiedBy>
  <cp:revision>1</cp:revision>
  <dcterms:created xsi:type="dcterms:W3CDTF">2017-12-13T03:55:00Z</dcterms:created>
  <dcterms:modified xsi:type="dcterms:W3CDTF">2017-12-13T04:21:00Z</dcterms:modified>
</cp:coreProperties>
</file>