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7B" w:rsidRPr="000A0AFC" w:rsidRDefault="000A0AFC" w:rsidP="000A0AFC">
      <w:pPr>
        <w:ind w:right="600"/>
        <w:jc w:val="right"/>
        <w:rPr>
          <w:rFonts w:ascii="仿宋" w:eastAsia="仿宋" w:hAnsi="仿宋"/>
          <w:sz w:val="24"/>
        </w:rPr>
      </w:pPr>
      <w:r w:rsidRPr="00222484">
        <w:rPr>
          <w:rFonts w:ascii="仿宋" w:eastAsia="仿宋" w:hAnsi="仿宋" w:hint="eastAsia"/>
          <w:b/>
          <w:sz w:val="36"/>
          <w:szCs w:val="36"/>
        </w:rPr>
        <w:t xml:space="preserve"> </w:t>
      </w:r>
      <w:r w:rsidR="00392E7B" w:rsidRPr="00222484">
        <w:rPr>
          <w:rFonts w:ascii="仿宋" w:eastAsia="仿宋" w:hAnsi="仿宋" w:hint="eastAsia"/>
          <w:b/>
          <w:sz w:val="36"/>
          <w:szCs w:val="36"/>
        </w:rPr>
        <w:t>“全国建筑垃圾资源化利用论坛”简介</w:t>
      </w:r>
    </w:p>
    <w:p w:rsidR="00392E7B" w:rsidRPr="00686410" w:rsidRDefault="00392E7B" w:rsidP="00B419C7">
      <w:pPr>
        <w:numPr>
          <w:ilvl w:val="0"/>
          <w:numId w:val="1"/>
        </w:numPr>
        <w:spacing w:line="460" w:lineRule="exact"/>
        <w:jc w:val="left"/>
        <w:rPr>
          <w:rFonts w:ascii="仿宋" w:eastAsia="仿宋" w:hAnsi="仿宋"/>
          <w:sz w:val="24"/>
        </w:rPr>
      </w:pPr>
      <w:r w:rsidRPr="00686410">
        <w:rPr>
          <w:rFonts w:ascii="仿宋" w:eastAsia="仿宋" w:hAnsi="仿宋" w:hint="eastAsia"/>
          <w:b/>
          <w:bCs/>
          <w:sz w:val="24"/>
        </w:rPr>
        <w:t>会议名称</w:t>
      </w:r>
      <w:r w:rsidRPr="00686410">
        <w:rPr>
          <w:rFonts w:ascii="仿宋" w:eastAsia="仿宋" w:hAnsi="仿宋" w:hint="eastAsia"/>
          <w:sz w:val="24"/>
        </w:rPr>
        <w:t>：</w:t>
      </w:r>
    </w:p>
    <w:p w:rsidR="00392E7B" w:rsidRPr="00686410" w:rsidRDefault="00392E7B" w:rsidP="00B419C7">
      <w:pPr>
        <w:spacing w:line="460" w:lineRule="exact"/>
        <w:ind w:firstLineChars="202" w:firstLine="485"/>
        <w:jc w:val="left"/>
        <w:rPr>
          <w:rFonts w:ascii="仿宋" w:eastAsia="仿宋" w:hAnsi="仿宋" w:cs="仿宋"/>
          <w:sz w:val="24"/>
        </w:rPr>
      </w:pPr>
      <w:r w:rsidRPr="00686410">
        <w:rPr>
          <w:rFonts w:ascii="仿宋" w:eastAsia="仿宋" w:hAnsi="仿宋" w:cs="仿宋" w:hint="eastAsia"/>
          <w:sz w:val="24"/>
        </w:rPr>
        <w:t>“2</w:t>
      </w:r>
      <w:r w:rsidRPr="00686410">
        <w:rPr>
          <w:rFonts w:ascii="仿宋" w:eastAsia="仿宋" w:hAnsi="仿宋" w:cs="仿宋"/>
          <w:sz w:val="24"/>
        </w:rPr>
        <w:t>019</w:t>
      </w:r>
      <w:r w:rsidRPr="00686410">
        <w:rPr>
          <w:rFonts w:ascii="仿宋" w:eastAsia="仿宋" w:hAnsi="仿宋" w:cs="仿宋" w:hint="eastAsia"/>
          <w:sz w:val="24"/>
        </w:rPr>
        <w:t>京津冀及周边地区工业固废综合利用（国际）高层论坛“分论坛暨“全国建筑垃圾资源化利用论坛”</w:t>
      </w:r>
    </w:p>
    <w:p w:rsidR="00392E7B" w:rsidRPr="00686410" w:rsidRDefault="00392E7B" w:rsidP="00B419C7">
      <w:pPr>
        <w:numPr>
          <w:ilvl w:val="0"/>
          <w:numId w:val="1"/>
        </w:numPr>
        <w:spacing w:line="460" w:lineRule="exact"/>
        <w:jc w:val="left"/>
        <w:rPr>
          <w:rFonts w:ascii="仿宋" w:eastAsia="仿宋" w:hAnsi="仿宋"/>
          <w:b/>
          <w:bCs/>
          <w:sz w:val="24"/>
        </w:rPr>
      </w:pPr>
      <w:r w:rsidRPr="00686410">
        <w:rPr>
          <w:rFonts w:ascii="仿宋" w:eastAsia="仿宋" w:hAnsi="仿宋" w:hint="eastAsia"/>
          <w:b/>
          <w:bCs/>
          <w:sz w:val="24"/>
        </w:rPr>
        <w:t>组织机构</w:t>
      </w:r>
    </w:p>
    <w:p w:rsidR="00B419C7" w:rsidRPr="00686410" w:rsidRDefault="00392E7B" w:rsidP="00B419C7">
      <w:pPr>
        <w:spacing w:line="460" w:lineRule="exact"/>
        <w:ind w:firstLineChars="200" w:firstLine="482"/>
        <w:rPr>
          <w:rFonts w:ascii="仿宋" w:eastAsia="仿宋" w:hAnsi="仿宋" w:cs="仿宋"/>
          <w:sz w:val="24"/>
        </w:rPr>
      </w:pPr>
      <w:r w:rsidRPr="00686410">
        <w:rPr>
          <w:rFonts w:ascii="仿宋" w:eastAsia="仿宋" w:hAnsi="仿宋" w:cs="仿宋" w:hint="eastAsia"/>
          <w:b/>
          <w:sz w:val="24"/>
        </w:rPr>
        <w:t>主办单位：</w:t>
      </w:r>
      <w:r w:rsidR="00B419C7" w:rsidRPr="00686410">
        <w:rPr>
          <w:rFonts w:ascii="仿宋" w:eastAsia="仿宋" w:hAnsi="仿宋" w:cs="仿宋" w:hint="eastAsia"/>
          <w:sz w:val="24"/>
        </w:rPr>
        <w:t>中国工业固废网-工业固废综合利用科技成果转化平台</w:t>
      </w:r>
    </w:p>
    <w:p w:rsidR="00B419C7" w:rsidRPr="00686410" w:rsidRDefault="00B419C7" w:rsidP="00B419C7">
      <w:pPr>
        <w:spacing w:line="460" w:lineRule="exact"/>
        <w:ind w:leftChars="200" w:left="420" w:firstLineChars="524" w:firstLine="1258"/>
        <w:rPr>
          <w:rFonts w:ascii="仿宋" w:eastAsia="仿宋" w:hAnsi="仿宋" w:cs="仿宋"/>
          <w:sz w:val="24"/>
        </w:rPr>
      </w:pPr>
      <w:r w:rsidRPr="00686410">
        <w:rPr>
          <w:rFonts w:ascii="仿宋" w:eastAsia="仿宋" w:hAnsi="仿宋" w:cs="仿宋" w:hint="eastAsia"/>
          <w:sz w:val="24"/>
        </w:rPr>
        <w:t>中关村绿色矿山产业联盟矿产资源综合利用专业委员会</w:t>
      </w:r>
    </w:p>
    <w:p w:rsidR="00B419C7" w:rsidRPr="00686410" w:rsidRDefault="00B419C7" w:rsidP="00B419C7">
      <w:pPr>
        <w:spacing w:line="460" w:lineRule="exact"/>
        <w:ind w:leftChars="200" w:left="420" w:firstLineChars="524" w:firstLine="1258"/>
        <w:rPr>
          <w:rFonts w:ascii="仿宋" w:eastAsia="仿宋" w:hAnsi="仿宋" w:cs="仿宋"/>
          <w:sz w:val="24"/>
        </w:rPr>
      </w:pPr>
      <w:r w:rsidRPr="00686410">
        <w:rPr>
          <w:rFonts w:ascii="仿宋" w:eastAsia="仿宋" w:hAnsi="仿宋" w:cs="仿宋" w:hint="eastAsia"/>
          <w:sz w:val="24"/>
        </w:rPr>
        <w:t>中华环保联合会固危废及土壤污染治理专业委员会</w:t>
      </w:r>
    </w:p>
    <w:p w:rsidR="00B419C7" w:rsidRPr="00686410" w:rsidRDefault="00B419C7" w:rsidP="00B419C7">
      <w:pPr>
        <w:spacing w:line="460" w:lineRule="exact"/>
        <w:ind w:firstLineChars="175" w:firstLine="422"/>
        <w:rPr>
          <w:rFonts w:ascii="仿宋" w:eastAsia="仿宋" w:hAnsi="仿宋" w:cs="仿宋"/>
          <w:sz w:val="24"/>
        </w:rPr>
      </w:pPr>
      <w:r w:rsidRPr="00686410">
        <w:rPr>
          <w:rFonts w:ascii="仿宋" w:eastAsia="仿宋" w:hAnsi="仿宋" w:cs="仿宋" w:hint="eastAsia"/>
          <w:b/>
          <w:sz w:val="24"/>
        </w:rPr>
        <w:t>联合主办</w:t>
      </w:r>
      <w:r w:rsidRPr="00686410">
        <w:rPr>
          <w:rFonts w:ascii="仿宋" w:eastAsia="仿宋" w:hAnsi="仿宋" w:cs="仿宋" w:hint="eastAsia"/>
          <w:sz w:val="24"/>
        </w:rPr>
        <w:t>：中关村绿色矿山产业联盟</w:t>
      </w:r>
    </w:p>
    <w:p w:rsidR="00B419C7" w:rsidRPr="00686410" w:rsidRDefault="00B419C7" w:rsidP="00B419C7">
      <w:pPr>
        <w:spacing w:line="460" w:lineRule="exact"/>
        <w:ind w:firstLineChars="700" w:firstLine="1680"/>
        <w:rPr>
          <w:rFonts w:ascii="仿宋" w:eastAsia="仿宋" w:hAnsi="仿宋" w:cs="仿宋"/>
          <w:sz w:val="24"/>
        </w:rPr>
      </w:pPr>
      <w:r w:rsidRPr="00686410">
        <w:rPr>
          <w:rFonts w:ascii="仿宋" w:eastAsia="仿宋" w:hAnsi="仿宋" w:cs="仿宋" w:hint="eastAsia"/>
          <w:sz w:val="24"/>
        </w:rPr>
        <w:t>中国高科技产业化研究会矿业增值服务联盟</w:t>
      </w:r>
    </w:p>
    <w:p w:rsidR="00B419C7" w:rsidRPr="00686410" w:rsidRDefault="00B419C7" w:rsidP="00B419C7">
      <w:pPr>
        <w:spacing w:line="460" w:lineRule="exact"/>
        <w:ind w:firstLineChars="700" w:firstLine="1680"/>
        <w:rPr>
          <w:rFonts w:ascii="仿宋" w:eastAsia="仿宋" w:hAnsi="仿宋" w:cs="仿宋"/>
          <w:sz w:val="24"/>
        </w:rPr>
      </w:pPr>
      <w:r w:rsidRPr="00686410">
        <w:rPr>
          <w:rFonts w:ascii="仿宋" w:eastAsia="仿宋" w:hAnsi="仿宋" w:cs="仿宋" w:hint="eastAsia"/>
          <w:sz w:val="24"/>
        </w:rPr>
        <w:t>中国煤炭工业协会综合利用中心</w:t>
      </w:r>
    </w:p>
    <w:p w:rsidR="00B419C7" w:rsidRPr="00686410" w:rsidRDefault="00B419C7" w:rsidP="00B419C7">
      <w:pPr>
        <w:spacing w:line="460" w:lineRule="exact"/>
        <w:ind w:firstLineChars="700" w:firstLine="1680"/>
        <w:rPr>
          <w:rFonts w:ascii="仿宋" w:eastAsia="仿宋" w:hAnsi="仿宋" w:cs="仿宋"/>
          <w:sz w:val="24"/>
        </w:rPr>
      </w:pPr>
      <w:r w:rsidRPr="00686410">
        <w:rPr>
          <w:rFonts w:ascii="仿宋" w:eastAsia="仿宋" w:hAnsi="仿宋" w:cs="仿宋" w:hint="eastAsia"/>
          <w:sz w:val="24"/>
        </w:rPr>
        <w:t>清华大学新兴远建轻质新材料联合研究院</w:t>
      </w:r>
    </w:p>
    <w:p w:rsidR="00B419C7" w:rsidRPr="00686410" w:rsidRDefault="00B419C7" w:rsidP="00B419C7">
      <w:pPr>
        <w:spacing w:line="460" w:lineRule="exact"/>
        <w:ind w:firstLineChars="700" w:firstLine="1680"/>
        <w:rPr>
          <w:rFonts w:ascii="仿宋" w:eastAsia="仿宋" w:hAnsi="仿宋" w:cs="仿宋"/>
          <w:sz w:val="24"/>
        </w:rPr>
      </w:pPr>
      <w:r w:rsidRPr="00686410">
        <w:rPr>
          <w:rFonts w:ascii="仿宋" w:eastAsia="仿宋" w:hAnsi="仿宋" w:cs="仿宋" w:hint="eastAsia"/>
          <w:sz w:val="24"/>
        </w:rPr>
        <w:t>非金属矿物与固废资源材料化利用北京市重点实验室</w:t>
      </w:r>
    </w:p>
    <w:p w:rsidR="00B419C7" w:rsidRPr="00686410" w:rsidRDefault="00B419C7" w:rsidP="00B419C7">
      <w:pPr>
        <w:spacing w:line="460" w:lineRule="exact"/>
        <w:ind w:firstLineChars="700" w:firstLine="1680"/>
        <w:rPr>
          <w:rFonts w:ascii="仿宋" w:eastAsia="仿宋" w:hAnsi="仿宋" w:cs="仿宋"/>
          <w:sz w:val="24"/>
        </w:rPr>
      </w:pPr>
      <w:r w:rsidRPr="00686410">
        <w:rPr>
          <w:rFonts w:ascii="仿宋" w:eastAsia="仿宋" w:hAnsi="仿宋" w:cs="仿宋" w:hint="eastAsia"/>
          <w:sz w:val="24"/>
        </w:rPr>
        <w:t>非金属矿物与工业固废资源综合利用全国循环经济工程实验室</w:t>
      </w:r>
    </w:p>
    <w:p w:rsidR="00B419C7" w:rsidRPr="00686410" w:rsidRDefault="00B419C7" w:rsidP="00B419C7">
      <w:pPr>
        <w:spacing w:line="460" w:lineRule="exact"/>
        <w:ind w:firstLineChars="700" w:firstLine="1680"/>
        <w:rPr>
          <w:rFonts w:ascii="仿宋" w:eastAsia="仿宋" w:hAnsi="仿宋" w:cs="仿宋"/>
          <w:color w:val="000000"/>
          <w:sz w:val="24"/>
        </w:rPr>
      </w:pPr>
      <w:r w:rsidRPr="00686410">
        <w:rPr>
          <w:rFonts w:ascii="仿宋" w:eastAsia="仿宋" w:hAnsi="仿宋" w:cs="仿宋" w:hint="eastAsia"/>
          <w:color w:val="000000"/>
          <w:sz w:val="24"/>
        </w:rPr>
        <w:t>北京科技大学土木与资源工程学院</w:t>
      </w:r>
    </w:p>
    <w:p w:rsidR="00B419C7" w:rsidRPr="00686410" w:rsidRDefault="00B419C7" w:rsidP="00B419C7">
      <w:pPr>
        <w:spacing w:line="460" w:lineRule="exact"/>
        <w:ind w:firstLineChars="700" w:firstLine="1680"/>
        <w:rPr>
          <w:rFonts w:ascii="仿宋" w:eastAsia="仿宋" w:hAnsi="仿宋" w:cs="仿宋"/>
          <w:color w:val="000000"/>
          <w:sz w:val="24"/>
        </w:rPr>
      </w:pPr>
      <w:r w:rsidRPr="00686410">
        <w:rPr>
          <w:rFonts w:ascii="仿宋" w:eastAsia="仿宋" w:hAnsi="仿宋" w:cs="仿宋" w:hint="eastAsia"/>
          <w:color w:val="000000"/>
          <w:sz w:val="24"/>
        </w:rPr>
        <w:t>北京科技大学冶金与生态工程学院</w:t>
      </w:r>
    </w:p>
    <w:p w:rsidR="00B419C7" w:rsidRPr="00686410" w:rsidRDefault="00B419C7" w:rsidP="00B419C7">
      <w:pPr>
        <w:spacing w:line="460" w:lineRule="exact"/>
        <w:ind w:firstLineChars="700" w:firstLine="1680"/>
        <w:rPr>
          <w:rFonts w:ascii="仿宋" w:eastAsia="仿宋" w:hAnsi="仿宋" w:cs="仿宋"/>
          <w:color w:val="000000"/>
          <w:sz w:val="24"/>
        </w:rPr>
      </w:pPr>
      <w:r w:rsidRPr="00686410">
        <w:rPr>
          <w:rFonts w:ascii="仿宋" w:eastAsia="仿宋" w:hAnsi="仿宋" w:cs="仿宋" w:hint="eastAsia"/>
          <w:color w:val="000000"/>
          <w:sz w:val="24"/>
        </w:rPr>
        <w:t>中国硅酸盐学会工艺岩石学分会</w:t>
      </w:r>
    </w:p>
    <w:p w:rsidR="00B419C7" w:rsidRPr="00686410" w:rsidRDefault="00B419C7" w:rsidP="00B419C7">
      <w:pPr>
        <w:spacing w:line="460" w:lineRule="exact"/>
        <w:ind w:firstLineChars="700" w:firstLine="1680"/>
        <w:rPr>
          <w:rFonts w:ascii="仿宋" w:eastAsia="仿宋" w:hAnsi="仿宋" w:cs="仿宋"/>
          <w:sz w:val="24"/>
        </w:rPr>
      </w:pPr>
      <w:r w:rsidRPr="00686410">
        <w:rPr>
          <w:rFonts w:ascii="仿宋" w:eastAsia="仿宋" w:hAnsi="仿宋" w:cs="仿宋" w:hint="eastAsia"/>
          <w:sz w:val="24"/>
        </w:rPr>
        <w:t>京津冀尾矿综合利用产业技术创新联盟</w:t>
      </w:r>
    </w:p>
    <w:p w:rsidR="00B419C7" w:rsidRPr="00686410" w:rsidRDefault="00B419C7" w:rsidP="00B419C7">
      <w:pPr>
        <w:spacing w:line="460" w:lineRule="exact"/>
        <w:ind w:firstLineChars="700" w:firstLine="1680"/>
        <w:rPr>
          <w:rFonts w:ascii="仿宋" w:eastAsia="仿宋" w:hAnsi="仿宋" w:cs="仿宋"/>
          <w:color w:val="000000"/>
          <w:sz w:val="24"/>
        </w:rPr>
      </w:pPr>
      <w:r w:rsidRPr="00686410">
        <w:rPr>
          <w:rFonts w:ascii="仿宋" w:eastAsia="仿宋" w:hAnsi="仿宋" w:cs="仿宋" w:hint="eastAsia"/>
          <w:color w:val="000000"/>
          <w:sz w:val="24"/>
        </w:rPr>
        <w:t>山东省循环经济协会</w:t>
      </w:r>
    </w:p>
    <w:p w:rsidR="00B419C7" w:rsidRPr="00686410" w:rsidRDefault="00B419C7" w:rsidP="00B419C7">
      <w:pPr>
        <w:spacing w:line="460" w:lineRule="exact"/>
        <w:ind w:firstLineChars="700" w:firstLine="1680"/>
        <w:rPr>
          <w:rFonts w:ascii="仿宋" w:eastAsia="仿宋" w:hAnsi="仿宋" w:cs="仿宋"/>
          <w:color w:val="000000"/>
          <w:sz w:val="24"/>
        </w:rPr>
      </w:pPr>
      <w:r w:rsidRPr="00686410">
        <w:rPr>
          <w:rFonts w:ascii="仿宋" w:eastAsia="仿宋" w:hAnsi="仿宋" w:cs="仿宋" w:hint="eastAsia"/>
          <w:color w:val="000000"/>
          <w:sz w:val="24"/>
        </w:rPr>
        <w:t>德州学院粉煤灰研究所</w:t>
      </w:r>
    </w:p>
    <w:p w:rsidR="00B419C7" w:rsidRPr="00686410" w:rsidRDefault="00B419C7" w:rsidP="00B419C7">
      <w:pPr>
        <w:spacing w:line="460" w:lineRule="exact"/>
        <w:ind w:firstLineChars="700" w:firstLine="1680"/>
        <w:rPr>
          <w:rFonts w:ascii="仿宋" w:eastAsia="仿宋" w:hAnsi="仿宋" w:cs="仿宋"/>
          <w:color w:val="000000"/>
          <w:sz w:val="24"/>
        </w:rPr>
      </w:pPr>
      <w:r w:rsidRPr="00686410">
        <w:rPr>
          <w:rFonts w:ascii="仿宋" w:eastAsia="仿宋" w:hAnsi="仿宋" w:cs="仿宋" w:hint="eastAsia"/>
          <w:color w:val="000000"/>
          <w:sz w:val="24"/>
        </w:rPr>
        <w:t>瑞典环境科学研究院</w:t>
      </w:r>
    </w:p>
    <w:p w:rsidR="00B419C7" w:rsidRPr="00686410" w:rsidRDefault="00B419C7" w:rsidP="00B419C7">
      <w:pPr>
        <w:spacing w:line="460" w:lineRule="exact"/>
        <w:ind w:firstLineChars="175" w:firstLine="422"/>
        <w:rPr>
          <w:rFonts w:ascii="仿宋" w:eastAsia="仿宋" w:hAnsi="仿宋" w:cs="仿宋"/>
          <w:color w:val="000000"/>
          <w:sz w:val="24"/>
        </w:rPr>
      </w:pPr>
      <w:r w:rsidRPr="00686410">
        <w:rPr>
          <w:rFonts w:ascii="仿宋" w:eastAsia="仿宋" w:hAnsi="仿宋" w:cs="仿宋" w:hint="eastAsia"/>
          <w:b/>
          <w:color w:val="000000"/>
          <w:sz w:val="24"/>
        </w:rPr>
        <w:t>协办单位</w:t>
      </w:r>
      <w:r w:rsidRPr="00686410">
        <w:rPr>
          <w:rFonts w:ascii="仿宋" w:eastAsia="仿宋" w:hAnsi="仿宋" w:cs="仿宋" w:hint="eastAsia"/>
          <w:color w:val="000000"/>
          <w:sz w:val="24"/>
        </w:rPr>
        <w:t>：中国矿业大学(北京)和中国硅酸盐学会固废分会</w:t>
      </w:r>
    </w:p>
    <w:p w:rsidR="00B419C7" w:rsidRPr="00686410" w:rsidRDefault="00B419C7" w:rsidP="00B419C7">
      <w:pPr>
        <w:spacing w:line="460" w:lineRule="exact"/>
        <w:ind w:firstLineChars="708" w:firstLine="1699"/>
        <w:rPr>
          <w:rFonts w:ascii="仿宋" w:eastAsia="仿宋" w:hAnsi="仿宋" w:cs="仿宋"/>
          <w:color w:val="000000"/>
          <w:sz w:val="24"/>
        </w:rPr>
      </w:pPr>
      <w:r w:rsidRPr="00686410">
        <w:rPr>
          <w:rFonts w:ascii="仿宋" w:eastAsia="仿宋" w:hAnsi="仿宋" w:cs="仿宋"/>
          <w:color w:val="000000"/>
          <w:sz w:val="24"/>
        </w:rPr>
        <w:t>宁波太极环保设备有限公司</w:t>
      </w:r>
    </w:p>
    <w:p w:rsidR="00B419C7" w:rsidRPr="00686410" w:rsidRDefault="00B419C7" w:rsidP="00B419C7">
      <w:pPr>
        <w:spacing w:line="460" w:lineRule="exact"/>
        <w:ind w:firstLineChars="708" w:firstLine="1699"/>
        <w:rPr>
          <w:rFonts w:ascii="仿宋" w:eastAsia="仿宋" w:hAnsi="仿宋" w:cs="仿宋"/>
          <w:color w:val="000000"/>
          <w:sz w:val="24"/>
        </w:rPr>
      </w:pPr>
      <w:r w:rsidRPr="00686410">
        <w:rPr>
          <w:rFonts w:ascii="仿宋" w:eastAsia="仿宋" w:hAnsi="仿宋" w:cs="仿宋" w:hint="eastAsia"/>
          <w:color w:val="000000"/>
          <w:sz w:val="24"/>
        </w:rPr>
        <w:t>福建泉工股份有限公司</w:t>
      </w:r>
    </w:p>
    <w:p w:rsidR="00B419C7" w:rsidRPr="00686410" w:rsidRDefault="00B419C7" w:rsidP="00B419C7">
      <w:pPr>
        <w:spacing w:line="460" w:lineRule="exact"/>
        <w:ind w:firstLineChars="708" w:firstLine="1699"/>
        <w:rPr>
          <w:rFonts w:ascii="仿宋" w:eastAsia="仿宋" w:hAnsi="仿宋" w:cs="仿宋"/>
          <w:color w:val="000000"/>
          <w:sz w:val="24"/>
        </w:rPr>
      </w:pPr>
      <w:r w:rsidRPr="00686410">
        <w:rPr>
          <w:rFonts w:ascii="仿宋" w:eastAsia="仿宋" w:hAnsi="仿宋" w:cs="仿宋" w:hint="eastAsia"/>
          <w:color w:val="000000"/>
          <w:sz w:val="24"/>
        </w:rPr>
        <w:t>上海巍立路桥设备有限公司</w:t>
      </w:r>
    </w:p>
    <w:p w:rsidR="00B419C7" w:rsidRPr="00686410" w:rsidRDefault="00B419C7" w:rsidP="00B419C7">
      <w:pPr>
        <w:spacing w:line="460" w:lineRule="exact"/>
        <w:ind w:firstLineChars="708" w:firstLine="1699"/>
        <w:rPr>
          <w:rFonts w:ascii="仿宋" w:eastAsia="仿宋" w:hAnsi="仿宋" w:cs="仿宋"/>
          <w:color w:val="000000"/>
          <w:sz w:val="24"/>
        </w:rPr>
      </w:pPr>
      <w:r w:rsidRPr="00686410">
        <w:rPr>
          <w:rFonts w:ascii="仿宋" w:eastAsia="仿宋" w:hAnsi="仿宋" w:cs="仿宋" w:hint="eastAsia"/>
          <w:color w:val="000000"/>
          <w:sz w:val="24"/>
        </w:rPr>
        <w:t>山东亚华低碳科技有限公司</w:t>
      </w:r>
    </w:p>
    <w:p w:rsidR="00B419C7" w:rsidRPr="00686410" w:rsidRDefault="00B419C7" w:rsidP="00B419C7">
      <w:pPr>
        <w:spacing w:line="460" w:lineRule="exact"/>
        <w:ind w:firstLineChars="708" w:firstLine="1699"/>
        <w:rPr>
          <w:rFonts w:ascii="仿宋" w:eastAsia="仿宋" w:hAnsi="仿宋" w:cs="仿宋"/>
          <w:color w:val="000000"/>
          <w:sz w:val="24"/>
        </w:rPr>
      </w:pPr>
      <w:r w:rsidRPr="00686410">
        <w:rPr>
          <w:rFonts w:ascii="仿宋" w:eastAsia="仿宋" w:hAnsi="仿宋" w:cs="仿宋" w:hint="eastAsia"/>
          <w:color w:val="000000"/>
          <w:sz w:val="24"/>
        </w:rPr>
        <w:t>北京首钢资源综合利用科技开发有限公司</w:t>
      </w:r>
    </w:p>
    <w:p w:rsidR="00B419C7" w:rsidRPr="00686410" w:rsidRDefault="00B419C7" w:rsidP="00B419C7">
      <w:pPr>
        <w:spacing w:line="460" w:lineRule="exact"/>
        <w:ind w:firstLineChars="177" w:firstLine="426"/>
        <w:rPr>
          <w:rFonts w:ascii="仿宋" w:eastAsia="仿宋" w:hAnsi="仿宋" w:cs="仿宋"/>
          <w:color w:val="000000"/>
          <w:sz w:val="24"/>
        </w:rPr>
      </w:pPr>
      <w:r w:rsidRPr="00686410">
        <w:rPr>
          <w:rFonts w:ascii="仿宋" w:eastAsia="仿宋" w:hAnsi="仿宋" w:cs="仿宋" w:hint="eastAsia"/>
          <w:b/>
          <w:color w:val="000000"/>
          <w:sz w:val="24"/>
        </w:rPr>
        <w:t>支持单位</w:t>
      </w:r>
      <w:r w:rsidRPr="00686410">
        <w:rPr>
          <w:rFonts w:ascii="仿宋" w:eastAsia="仿宋" w:hAnsi="仿宋" w:cs="仿宋" w:hint="eastAsia"/>
          <w:color w:val="000000"/>
          <w:sz w:val="24"/>
        </w:rPr>
        <w:t>：山东义科节能科技份有限公司</w:t>
      </w:r>
    </w:p>
    <w:p w:rsidR="00B419C7" w:rsidRPr="00686410" w:rsidRDefault="00B419C7" w:rsidP="00B419C7">
      <w:pPr>
        <w:spacing w:line="460" w:lineRule="exact"/>
        <w:ind w:firstLineChars="708" w:firstLine="1699"/>
        <w:rPr>
          <w:rFonts w:ascii="仿宋" w:eastAsia="仿宋" w:hAnsi="仿宋" w:cs="仿宋"/>
          <w:color w:val="000000"/>
          <w:sz w:val="24"/>
        </w:rPr>
      </w:pPr>
      <w:r w:rsidRPr="00686410">
        <w:rPr>
          <w:rFonts w:ascii="仿宋" w:eastAsia="仿宋" w:hAnsi="仿宋" w:cs="仿宋"/>
          <w:color w:val="000000"/>
          <w:sz w:val="24"/>
        </w:rPr>
        <w:t>STRATEGIA &amp; SVILUPPO CONSULTANTS</w:t>
      </w:r>
    </w:p>
    <w:p w:rsidR="00B419C7" w:rsidRPr="00686410" w:rsidRDefault="00B419C7" w:rsidP="00B419C7">
      <w:pPr>
        <w:spacing w:line="460" w:lineRule="exact"/>
        <w:ind w:firstLineChars="175" w:firstLine="422"/>
        <w:rPr>
          <w:rFonts w:ascii="仿宋" w:eastAsia="仿宋" w:hAnsi="仿宋" w:cs="仿宋"/>
          <w:sz w:val="24"/>
        </w:rPr>
      </w:pPr>
      <w:r w:rsidRPr="00686410">
        <w:rPr>
          <w:rFonts w:ascii="仿宋" w:eastAsia="仿宋" w:hAnsi="仿宋" w:cs="仿宋" w:hint="eastAsia"/>
          <w:b/>
          <w:sz w:val="24"/>
        </w:rPr>
        <w:t>承办单位</w:t>
      </w:r>
      <w:r w:rsidRPr="00686410">
        <w:rPr>
          <w:rFonts w:ascii="仿宋" w:eastAsia="仿宋" w:hAnsi="仿宋" w:cs="仿宋" w:hint="eastAsia"/>
          <w:sz w:val="24"/>
        </w:rPr>
        <w:t>：中循新科环保科技（北京）有限公司</w:t>
      </w:r>
    </w:p>
    <w:p w:rsidR="00392E7B" w:rsidRPr="00686410" w:rsidRDefault="00392E7B" w:rsidP="00B419C7">
      <w:pPr>
        <w:numPr>
          <w:ilvl w:val="0"/>
          <w:numId w:val="1"/>
        </w:numPr>
        <w:spacing w:line="460" w:lineRule="exact"/>
        <w:jc w:val="left"/>
        <w:rPr>
          <w:rFonts w:ascii="仿宋" w:eastAsia="仿宋" w:hAnsi="仿宋"/>
          <w:b/>
          <w:bCs/>
          <w:sz w:val="24"/>
        </w:rPr>
      </w:pPr>
      <w:r w:rsidRPr="00686410">
        <w:rPr>
          <w:rFonts w:ascii="仿宋" w:eastAsia="仿宋" w:hAnsi="仿宋" w:hint="eastAsia"/>
          <w:b/>
          <w:bCs/>
          <w:sz w:val="24"/>
        </w:rPr>
        <w:lastRenderedPageBreak/>
        <w:t>会议时间</w:t>
      </w:r>
    </w:p>
    <w:p w:rsidR="00392E7B" w:rsidRPr="00686410" w:rsidRDefault="00392E7B" w:rsidP="00B419C7">
      <w:pPr>
        <w:spacing w:line="460" w:lineRule="exact"/>
        <w:ind w:left="420" w:firstLineChars="23" w:firstLine="55"/>
        <w:jc w:val="left"/>
        <w:rPr>
          <w:rFonts w:ascii="仿宋" w:eastAsia="仿宋" w:hAnsi="仿宋" w:cs="仿宋"/>
          <w:sz w:val="24"/>
        </w:rPr>
      </w:pPr>
      <w:r w:rsidRPr="00686410">
        <w:rPr>
          <w:rFonts w:ascii="仿宋" w:eastAsia="仿宋" w:hAnsi="仿宋" w:cs="仿宋"/>
          <w:sz w:val="24"/>
        </w:rPr>
        <w:t>2019年5月</w:t>
      </w:r>
      <w:r w:rsidRPr="00686410">
        <w:rPr>
          <w:rFonts w:ascii="仿宋" w:eastAsia="仿宋" w:hAnsi="仿宋" w:cs="仿宋" w:hint="eastAsia"/>
          <w:sz w:val="24"/>
        </w:rPr>
        <w:t>1</w:t>
      </w:r>
      <w:r w:rsidRPr="00686410">
        <w:rPr>
          <w:rFonts w:ascii="仿宋" w:eastAsia="仿宋" w:hAnsi="仿宋" w:cs="仿宋"/>
          <w:sz w:val="24"/>
        </w:rPr>
        <w:t>8</w:t>
      </w:r>
      <w:r w:rsidRPr="00686410">
        <w:rPr>
          <w:rFonts w:ascii="仿宋" w:eastAsia="仿宋" w:hAnsi="仿宋" w:cs="仿宋" w:hint="eastAsia"/>
          <w:sz w:val="24"/>
        </w:rPr>
        <w:t>日</w:t>
      </w:r>
      <w:r w:rsidRPr="00686410">
        <w:rPr>
          <w:rFonts w:ascii="仿宋" w:eastAsia="仿宋" w:hAnsi="仿宋" w:cs="仿宋"/>
          <w:sz w:val="24"/>
        </w:rPr>
        <w:t>-19</w:t>
      </w:r>
      <w:r w:rsidRPr="00686410">
        <w:rPr>
          <w:rFonts w:ascii="仿宋" w:eastAsia="仿宋" w:hAnsi="仿宋" w:cs="仿宋" w:hint="eastAsia"/>
          <w:sz w:val="24"/>
        </w:rPr>
        <w:t>日</w:t>
      </w:r>
    </w:p>
    <w:p w:rsidR="00392E7B" w:rsidRPr="00686410" w:rsidRDefault="00392E7B" w:rsidP="00B419C7">
      <w:pPr>
        <w:numPr>
          <w:ilvl w:val="0"/>
          <w:numId w:val="1"/>
        </w:numPr>
        <w:spacing w:line="460" w:lineRule="exact"/>
        <w:jc w:val="left"/>
        <w:rPr>
          <w:rFonts w:ascii="仿宋" w:eastAsia="仿宋" w:hAnsi="仿宋"/>
          <w:b/>
          <w:bCs/>
          <w:sz w:val="24"/>
        </w:rPr>
      </w:pPr>
      <w:r w:rsidRPr="00686410">
        <w:rPr>
          <w:rFonts w:ascii="仿宋" w:eastAsia="仿宋" w:hAnsi="仿宋" w:hint="eastAsia"/>
          <w:b/>
          <w:bCs/>
          <w:sz w:val="24"/>
        </w:rPr>
        <w:t>会议地点</w:t>
      </w:r>
    </w:p>
    <w:p w:rsidR="00392E7B" w:rsidRPr="00686410" w:rsidRDefault="00392E7B" w:rsidP="00B419C7">
      <w:pPr>
        <w:spacing w:line="460" w:lineRule="exact"/>
        <w:ind w:left="420"/>
        <w:jc w:val="left"/>
        <w:rPr>
          <w:rFonts w:ascii="仿宋" w:eastAsia="仿宋" w:hAnsi="仿宋" w:cs="仿宋"/>
          <w:sz w:val="24"/>
        </w:rPr>
      </w:pPr>
      <w:r w:rsidRPr="00686410">
        <w:rPr>
          <w:rFonts w:ascii="仿宋" w:eastAsia="仿宋" w:hAnsi="仿宋" w:cs="仿宋" w:hint="eastAsia"/>
          <w:sz w:val="24"/>
        </w:rPr>
        <w:t>北京碧桂园·九华山庄</w:t>
      </w:r>
    </w:p>
    <w:p w:rsidR="00392E7B" w:rsidRPr="00686410" w:rsidRDefault="00392E7B" w:rsidP="00B419C7">
      <w:pPr>
        <w:numPr>
          <w:ilvl w:val="0"/>
          <w:numId w:val="1"/>
        </w:numPr>
        <w:spacing w:line="460" w:lineRule="exact"/>
        <w:jc w:val="left"/>
        <w:rPr>
          <w:rFonts w:ascii="仿宋" w:eastAsia="仿宋" w:hAnsi="仿宋"/>
          <w:b/>
          <w:bCs/>
          <w:sz w:val="24"/>
        </w:rPr>
      </w:pPr>
      <w:r w:rsidRPr="00686410">
        <w:rPr>
          <w:rFonts w:ascii="仿宋" w:eastAsia="仿宋" w:hAnsi="仿宋" w:hint="eastAsia"/>
          <w:b/>
          <w:bCs/>
          <w:sz w:val="24"/>
        </w:rPr>
        <w:t>参会人员</w:t>
      </w:r>
    </w:p>
    <w:p w:rsidR="00392E7B" w:rsidRPr="00686410" w:rsidRDefault="00392E7B" w:rsidP="00B419C7">
      <w:pPr>
        <w:spacing w:line="460" w:lineRule="exact"/>
        <w:ind w:left="420" w:firstLineChars="200" w:firstLine="480"/>
        <w:jc w:val="left"/>
        <w:rPr>
          <w:rFonts w:ascii="仿宋" w:eastAsia="仿宋" w:hAnsi="仿宋" w:cs="仿宋"/>
          <w:sz w:val="24"/>
        </w:rPr>
      </w:pPr>
      <w:r w:rsidRPr="00686410">
        <w:rPr>
          <w:rFonts w:ascii="仿宋" w:eastAsia="仿宋" w:hAnsi="仿宋" w:cs="仿宋" w:hint="eastAsia"/>
          <w:sz w:val="24"/>
        </w:rPr>
        <w:t>会议拟邀请国家发展和改革委员会、工业和信息化部、住房和城乡建设部、中国城市环境卫生协会等有关部门领导出席。同时，邀请各省（市、区）住房和城乡建设厅（委、局）及建筑垃圾治理主管部门，试点城市（区）住建、城管、环卫、市政等有关管理部门负责人及业务骨干，建筑垃圾相关规划、设计、科研机构和企业负责人及业务骨干等参会。</w:t>
      </w:r>
    </w:p>
    <w:p w:rsidR="00392E7B" w:rsidRPr="00686410" w:rsidRDefault="00392E7B" w:rsidP="00B419C7">
      <w:pPr>
        <w:numPr>
          <w:ilvl w:val="0"/>
          <w:numId w:val="1"/>
        </w:numPr>
        <w:spacing w:line="460" w:lineRule="exact"/>
        <w:jc w:val="left"/>
        <w:rPr>
          <w:rFonts w:ascii="仿宋" w:eastAsia="仿宋" w:hAnsi="仿宋"/>
          <w:b/>
          <w:bCs/>
          <w:sz w:val="24"/>
        </w:rPr>
      </w:pPr>
      <w:r w:rsidRPr="00686410">
        <w:rPr>
          <w:rFonts w:ascii="仿宋" w:eastAsia="仿宋" w:hAnsi="仿宋" w:hint="eastAsia"/>
          <w:b/>
          <w:bCs/>
          <w:sz w:val="24"/>
        </w:rPr>
        <w:t>会议内容</w:t>
      </w:r>
    </w:p>
    <w:p w:rsidR="00392E7B" w:rsidRPr="00686410" w:rsidRDefault="00392E7B" w:rsidP="00B419C7">
      <w:pPr>
        <w:pStyle w:val="a4"/>
        <w:numPr>
          <w:ilvl w:val="0"/>
          <w:numId w:val="4"/>
        </w:numPr>
        <w:spacing w:line="460" w:lineRule="exact"/>
        <w:ind w:left="1064" w:firstLineChars="0" w:hanging="723"/>
        <w:jc w:val="left"/>
        <w:rPr>
          <w:rFonts w:ascii="仿宋" w:eastAsia="仿宋" w:hAnsi="仿宋"/>
          <w:sz w:val="24"/>
        </w:rPr>
      </w:pPr>
      <w:r w:rsidRPr="00686410">
        <w:rPr>
          <w:rFonts w:ascii="仿宋" w:eastAsia="仿宋" w:hAnsi="仿宋" w:hint="eastAsia"/>
          <w:sz w:val="24"/>
        </w:rPr>
        <w:t>政策与管理</w:t>
      </w:r>
    </w:p>
    <w:p w:rsidR="00392E7B" w:rsidRPr="00686410" w:rsidRDefault="00392E7B" w:rsidP="00B419C7">
      <w:pPr>
        <w:spacing w:line="460" w:lineRule="exact"/>
        <w:ind w:left="420" w:firstLineChars="210" w:firstLine="504"/>
        <w:jc w:val="left"/>
        <w:rPr>
          <w:rFonts w:ascii="仿宋" w:eastAsia="仿宋" w:hAnsi="仿宋" w:cs="仿宋"/>
          <w:sz w:val="24"/>
        </w:rPr>
      </w:pPr>
      <w:r w:rsidRPr="00686410">
        <w:rPr>
          <w:rFonts w:ascii="仿宋" w:eastAsia="仿宋" w:hAnsi="仿宋" w:cs="仿宋" w:hint="eastAsia"/>
          <w:sz w:val="24"/>
        </w:rPr>
        <w:t>1</w:t>
      </w:r>
      <w:r w:rsidRPr="00686410">
        <w:rPr>
          <w:rFonts w:ascii="仿宋" w:eastAsia="仿宋" w:hAnsi="仿宋" w:cs="仿宋"/>
          <w:sz w:val="24"/>
        </w:rPr>
        <w:t>.</w:t>
      </w:r>
      <w:r w:rsidRPr="00686410">
        <w:rPr>
          <w:rFonts w:ascii="仿宋" w:eastAsia="仿宋" w:hAnsi="仿宋" w:cs="仿宋" w:hint="eastAsia"/>
          <w:sz w:val="24"/>
        </w:rPr>
        <w:t>有关部门领导讲话</w:t>
      </w:r>
    </w:p>
    <w:p w:rsidR="00392E7B" w:rsidRPr="00686410" w:rsidRDefault="00392E7B" w:rsidP="00B419C7">
      <w:pPr>
        <w:spacing w:line="460" w:lineRule="exact"/>
        <w:ind w:left="420" w:firstLineChars="210" w:firstLine="504"/>
        <w:jc w:val="left"/>
        <w:rPr>
          <w:rFonts w:ascii="仿宋" w:eastAsia="仿宋" w:hAnsi="仿宋" w:cs="仿宋"/>
          <w:sz w:val="24"/>
        </w:rPr>
      </w:pPr>
      <w:r w:rsidRPr="00686410">
        <w:rPr>
          <w:rFonts w:ascii="仿宋" w:eastAsia="仿宋" w:hAnsi="仿宋" w:cs="仿宋"/>
          <w:sz w:val="24"/>
        </w:rPr>
        <w:t>2.</w:t>
      </w:r>
      <w:r w:rsidRPr="00686410">
        <w:rPr>
          <w:rFonts w:ascii="仿宋" w:eastAsia="仿宋" w:hAnsi="仿宋" w:cs="仿宋" w:hint="eastAsia"/>
          <w:sz w:val="24"/>
        </w:rPr>
        <w:t>当前建筑垃圾治理形势及政策解读</w:t>
      </w:r>
    </w:p>
    <w:p w:rsidR="00392E7B" w:rsidRPr="00686410" w:rsidRDefault="00392E7B" w:rsidP="00B419C7">
      <w:pPr>
        <w:spacing w:line="460" w:lineRule="exact"/>
        <w:ind w:left="420" w:firstLineChars="210" w:firstLine="504"/>
        <w:jc w:val="left"/>
        <w:rPr>
          <w:rFonts w:ascii="仿宋" w:eastAsia="仿宋" w:hAnsi="仿宋" w:cs="仿宋"/>
          <w:sz w:val="24"/>
        </w:rPr>
      </w:pPr>
      <w:r w:rsidRPr="00686410">
        <w:rPr>
          <w:rFonts w:ascii="仿宋" w:eastAsia="仿宋" w:hAnsi="仿宋" w:cs="仿宋" w:hint="eastAsia"/>
          <w:sz w:val="24"/>
        </w:rPr>
        <w:t>3</w:t>
      </w:r>
      <w:r w:rsidRPr="00686410">
        <w:rPr>
          <w:rFonts w:ascii="仿宋" w:eastAsia="仿宋" w:hAnsi="仿宋" w:cs="仿宋"/>
          <w:sz w:val="24"/>
        </w:rPr>
        <w:t>.</w:t>
      </w:r>
      <w:r w:rsidRPr="00686410">
        <w:rPr>
          <w:rFonts w:ascii="仿宋" w:eastAsia="仿宋" w:hAnsi="仿宋" w:cs="仿宋" w:hint="eastAsia"/>
          <w:sz w:val="24"/>
        </w:rPr>
        <w:t>建筑垃圾治理试点</w:t>
      </w:r>
      <w:r w:rsidR="00595389" w:rsidRPr="00686410">
        <w:rPr>
          <w:rFonts w:ascii="仿宋" w:eastAsia="仿宋" w:hAnsi="仿宋" w:cs="仿宋" w:hint="eastAsia"/>
          <w:sz w:val="24"/>
        </w:rPr>
        <w:t>模式与</w:t>
      </w:r>
      <w:r w:rsidRPr="00686410">
        <w:rPr>
          <w:rFonts w:ascii="仿宋" w:eastAsia="仿宋" w:hAnsi="仿宋" w:cs="仿宋" w:hint="eastAsia"/>
          <w:sz w:val="24"/>
        </w:rPr>
        <w:t>交流</w:t>
      </w:r>
    </w:p>
    <w:p w:rsidR="00392E7B" w:rsidRPr="00686410" w:rsidRDefault="00392E7B" w:rsidP="00B419C7">
      <w:pPr>
        <w:spacing w:line="460" w:lineRule="exact"/>
        <w:ind w:leftChars="193" w:left="405"/>
        <w:jc w:val="left"/>
        <w:rPr>
          <w:rFonts w:ascii="仿宋" w:eastAsia="仿宋" w:hAnsi="仿宋"/>
          <w:sz w:val="24"/>
        </w:rPr>
      </w:pPr>
      <w:r w:rsidRPr="00686410">
        <w:rPr>
          <w:rFonts w:ascii="仿宋" w:eastAsia="仿宋" w:hAnsi="仿宋" w:hint="eastAsia"/>
          <w:sz w:val="24"/>
        </w:rPr>
        <w:t>（二）标准与技术</w:t>
      </w:r>
    </w:p>
    <w:p w:rsidR="00392E7B" w:rsidRPr="00686410" w:rsidRDefault="00392E7B" w:rsidP="00B419C7">
      <w:pPr>
        <w:spacing w:line="460" w:lineRule="exact"/>
        <w:ind w:left="420" w:firstLineChars="204" w:firstLine="490"/>
        <w:jc w:val="left"/>
        <w:rPr>
          <w:rFonts w:ascii="仿宋" w:eastAsia="仿宋" w:hAnsi="仿宋" w:cs="仿宋"/>
          <w:sz w:val="24"/>
        </w:rPr>
      </w:pPr>
      <w:r w:rsidRPr="00686410">
        <w:rPr>
          <w:rFonts w:ascii="仿宋" w:eastAsia="仿宋" w:hAnsi="仿宋" w:cs="仿宋" w:hint="eastAsia"/>
          <w:sz w:val="24"/>
        </w:rPr>
        <w:t>1.相关标准规范解析（是否需要）</w:t>
      </w:r>
    </w:p>
    <w:p w:rsidR="00392E7B" w:rsidRPr="00686410" w:rsidRDefault="00392E7B" w:rsidP="00B419C7">
      <w:pPr>
        <w:spacing w:line="460" w:lineRule="exact"/>
        <w:ind w:left="420" w:firstLineChars="204" w:firstLine="490"/>
        <w:jc w:val="left"/>
        <w:rPr>
          <w:rFonts w:ascii="仿宋" w:eastAsia="仿宋" w:hAnsi="仿宋" w:cs="仿宋"/>
          <w:sz w:val="24"/>
        </w:rPr>
      </w:pPr>
      <w:r w:rsidRPr="00686410">
        <w:rPr>
          <w:rFonts w:ascii="仿宋" w:eastAsia="仿宋" w:hAnsi="仿宋" w:cs="仿宋" w:hint="eastAsia"/>
          <w:sz w:val="24"/>
        </w:rPr>
        <w:t>2.建筑垃圾与城市治理的相关新技术介绍与推广</w:t>
      </w:r>
    </w:p>
    <w:p w:rsidR="00392E7B" w:rsidRPr="00686410" w:rsidRDefault="00392E7B" w:rsidP="00B419C7">
      <w:pPr>
        <w:spacing w:line="460" w:lineRule="exact"/>
        <w:ind w:left="420"/>
        <w:jc w:val="left"/>
        <w:rPr>
          <w:rFonts w:ascii="仿宋" w:eastAsia="仿宋" w:hAnsi="仿宋"/>
          <w:sz w:val="24"/>
        </w:rPr>
      </w:pPr>
      <w:r w:rsidRPr="00686410">
        <w:rPr>
          <w:rFonts w:ascii="仿宋" w:eastAsia="仿宋" w:hAnsi="仿宋" w:hint="eastAsia"/>
          <w:sz w:val="24"/>
        </w:rPr>
        <w:t>（三）行业与发展</w:t>
      </w:r>
    </w:p>
    <w:p w:rsidR="00EB7E05" w:rsidRPr="00686410" w:rsidRDefault="00EB7E05" w:rsidP="00B419C7">
      <w:pPr>
        <w:spacing w:line="460" w:lineRule="exact"/>
        <w:ind w:left="420"/>
        <w:jc w:val="left"/>
        <w:rPr>
          <w:rFonts w:ascii="仿宋" w:eastAsia="仿宋" w:hAnsi="仿宋"/>
          <w:sz w:val="24"/>
        </w:rPr>
      </w:pPr>
      <w:r w:rsidRPr="00686410">
        <w:rPr>
          <w:rFonts w:ascii="仿宋" w:eastAsia="仿宋" w:hAnsi="仿宋" w:hint="eastAsia"/>
          <w:sz w:val="24"/>
        </w:rPr>
        <w:t>（四）参观考察</w:t>
      </w:r>
    </w:p>
    <w:p w:rsidR="00EB7E05" w:rsidRPr="00686410" w:rsidRDefault="00EB7E05" w:rsidP="00B419C7">
      <w:pPr>
        <w:spacing w:line="460" w:lineRule="exact"/>
        <w:ind w:left="420"/>
        <w:jc w:val="left"/>
        <w:rPr>
          <w:rFonts w:ascii="仿宋" w:eastAsia="仿宋" w:hAnsi="仿宋"/>
          <w:sz w:val="24"/>
        </w:rPr>
      </w:pPr>
      <w:r w:rsidRPr="00686410">
        <w:rPr>
          <w:rFonts w:ascii="仿宋" w:eastAsia="仿宋" w:hAnsi="仿宋" w:hint="eastAsia"/>
          <w:sz w:val="24"/>
        </w:rPr>
        <w:t>北京首钢资源综合利用科技开发有限公司建筑垃圾综合利用项目</w:t>
      </w:r>
    </w:p>
    <w:p w:rsidR="00392E7B" w:rsidRPr="00686410" w:rsidRDefault="00B400BE" w:rsidP="00B419C7">
      <w:pPr>
        <w:spacing w:line="460" w:lineRule="exact"/>
        <w:ind w:leftChars="-1" w:left="-1" w:hanging="1"/>
        <w:jc w:val="left"/>
        <w:rPr>
          <w:rFonts w:ascii="仿宋" w:eastAsia="仿宋" w:hAnsi="仿宋"/>
          <w:b/>
          <w:sz w:val="24"/>
        </w:rPr>
      </w:pPr>
      <w:r w:rsidRPr="00686410">
        <w:rPr>
          <w:rFonts w:ascii="仿宋" w:eastAsia="仿宋" w:hAnsi="仿宋" w:hint="eastAsia"/>
          <w:b/>
          <w:sz w:val="24"/>
        </w:rPr>
        <w:t>七</w:t>
      </w:r>
      <w:r w:rsidR="00392E7B" w:rsidRPr="00686410">
        <w:rPr>
          <w:rFonts w:ascii="仿宋" w:eastAsia="仿宋" w:hAnsi="仿宋" w:hint="eastAsia"/>
          <w:b/>
          <w:sz w:val="24"/>
        </w:rPr>
        <w:t>、拟邀请出席单位及嘉宾（部分）</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全国人大环资委</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国家发改委资源环资司</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工信部节能与综合利用司</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住房和城乡建设部</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科技部社会发展科技司</w:t>
      </w:r>
      <w:r w:rsidRPr="00686410">
        <w:rPr>
          <w:rFonts w:ascii="仿宋" w:eastAsia="仿宋" w:hAnsi="仿宋" w:cs="仿宋" w:hint="eastAsia"/>
          <w:sz w:val="24"/>
        </w:rPr>
        <w:tab/>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生态环境部政策法规司</w:t>
      </w:r>
      <w:r w:rsidRPr="00686410">
        <w:rPr>
          <w:rFonts w:ascii="仿宋" w:eastAsia="仿宋" w:hAnsi="仿宋" w:cs="仿宋" w:hint="eastAsia"/>
          <w:sz w:val="24"/>
        </w:rPr>
        <w:tab/>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生态环境部固体废物与化学品管理技术中心</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自然资源部矿产资源储量司</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lastRenderedPageBreak/>
        <w:t>河北省工业和信息化厅科技与节能综合利用处</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 xml:space="preserve">荷兰王国驻华使馆        </w:t>
      </w:r>
    </w:p>
    <w:p w:rsidR="00392E7B" w:rsidRPr="00686410" w:rsidRDefault="00392E7B" w:rsidP="00B419C7">
      <w:pPr>
        <w:spacing w:line="460" w:lineRule="exact"/>
        <w:ind w:firstLineChars="175" w:firstLine="420"/>
        <w:rPr>
          <w:rFonts w:ascii="仿宋" w:eastAsia="仿宋" w:hAnsi="仿宋" w:cs="仿宋"/>
          <w:sz w:val="24"/>
          <w:lang w:val="zh-CN"/>
        </w:rPr>
      </w:pPr>
      <w:r w:rsidRPr="00686410">
        <w:rPr>
          <w:rFonts w:ascii="仿宋" w:eastAsia="仿宋" w:hAnsi="仿宋" w:cs="仿宋" w:hint="eastAsia"/>
          <w:sz w:val="24"/>
        </w:rPr>
        <w:t>意大利Biancamano</w:t>
      </w:r>
      <w:r w:rsidRPr="00686410">
        <w:rPr>
          <w:rFonts w:ascii="仿宋" w:eastAsia="仿宋" w:hAnsi="仿宋" w:cs="仿宋" w:hint="eastAsia"/>
          <w:sz w:val="24"/>
          <w:lang w:val="zh-CN"/>
        </w:rPr>
        <w:t>集团</w:t>
      </w:r>
    </w:p>
    <w:p w:rsidR="00392E7B" w:rsidRPr="00686410" w:rsidRDefault="00392E7B" w:rsidP="00B419C7">
      <w:pPr>
        <w:spacing w:line="460" w:lineRule="exact"/>
        <w:ind w:firstLineChars="175" w:firstLine="420"/>
        <w:rPr>
          <w:rFonts w:ascii="仿宋" w:eastAsia="仿宋" w:hAnsi="仿宋" w:cs="仿宋"/>
          <w:sz w:val="24"/>
          <w:lang w:val="zh-CN"/>
        </w:rPr>
      </w:pPr>
      <w:r w:rsidRPr="00686410">
        <w:rPr>
          <w:rFonts w:ascii="仿宋" w:eastAsia="仿宋" w:hAnsi="仿宋" w:cs="仿宋" w:hint="eastAsia"/>
          <w:sz w:val="24"/>
          <w:lang w:val="zh-CN"/>
        </w:rPr>
        <w:t>清华大学</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北京科技大学</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 xml:space="preserve">中国矿业大学(北京) </w:t>
      </w:r>
    </w:p>
    <w:p w:rsidR="008308D8" w:rsidRPr="00686410" w:rsidRDefault="008308D8" w:rsidP="00B419C7">
      <w:pPr>
        <w:spacing w:line="460" w:lineRule="exact"/>
        <w:ind w:firstLineChars="175" w:firstLine="420"/>
        <w:jc w:val="left"/>
        <w:rPr>
          <w:rFonts w:ascii="仿宋" w:eastAsia="仿宋" w:hAnsi="仿宋" w:cs="仿宋"/>
          <w:sz w:val="24"/>
        </w:rPr>
      </w:pPr>
      <w:r w:rsidRPr="00686410">
        <w:rPr>
          <w:rFonts w:ascii="仿宋" w:eastAsia="仿宋" w:hAnsi="仿宋" w:cs="仿宋" w:hint="eastAsia"/>
          <w:sz w:val="24"/>
        </w:rPr>
        <w:t>固废资源化利用与节能建材国家重点实验室</w:t>
      </w:r>
    </w:p>
    <w:p w:rsidR="008308D8" w:rsidRPr="00686410" w:rsidRDefault="008308D8"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中国地质大学（北京）材料科学与工程学院非金属矿物固废资源材料化利用北京市重点实验室、全国循环经济工程实验室</w:t>
      </w:r>
    </w:p>
    <w:p w:rsidR="00392E7B" w:rsidRPr="00686410" w:rsidRDefault="00392E7B" w:rsidP="00B419C7">
      <w:pPr>
        <w:spacing w:line="460" w:lineRule="exact"/>
        <w:ind w:firstLineChars="175" w:firstLine="420"/>
        <w:jc w:val="left"/>
        <w:rPr>
          <w:rFonts w:ascii="仿宋" w:eastAsia="仿宋" w:hAnsi="仿宋" w:cs="仿宋"/>
          <w:sz w:val="24"/>
        </w:rPr>
      </w:pPr>
      <w:r w:rsidRPr="00686410">
        <w:rPr>
          <w:rFonts w:ascii="仿宋" w:eastAsia="仿宋" w:hAnsi="仿宋" w:cs="仿宋" w:hint="eastAsia"/>
          <w:sz w:val="24"/>
        </w:rPr>
        <w:t>河北尾矿综合利用产业技术研究院</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中国科学院过程工程研究所循环经济技术研究中心</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北京建筑材料科学研究总院</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北京建筑大学</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深圳大学</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昆明理工大学</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北京首钢资源综合利用科技开发有限公司</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中建西部建设</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中建设计集团</w:t>
      </w:r>
    </w:p>
    <w:p w:rsidR="00392E7B" w:rsidRPr="00686410" w:rsidRDefault="00392E7B" w:rsidP="00B419C7">
      <w:pPr>
        <w:spacing w:line="460" w:lineRule="exact"/>
        <w:ind w:firstLineChars="177" w:firstLine="425"/>
        <w:jc w:val="left"/>
        <w:rPr>
          <w:rFonts w:ascii="仿宋" w:eastAsia="仿宋" w:hAnsi="仿宋"/>
          <w:sz w:val="24"/>
        </w:rPr>
      </w:pPr>
      <w:r w:rsidRPr="00686410">
        <w:rPr>
          <w:rFonts w:ascii="仿宋" w:eastAsia="仿宋" w:hAnsi="仿宋" w:hint="eastAsia"/>
          <w:sz w:val="24"/>
        </w:rPr>
        <w:t>北京航天科技集团一院十八所研究院</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中建水务环保有限公司</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福建泉工股份有限公司</w:t>
      </w:r>
    </w:p>
    <w:p w:rsidR="00392E7B" w:rsidRPr="00686410" w:rsidRDefault="00392E7B" w:rsidP="00B419C7">
      <w:pPr>
        <w:spacing w:line="460" w:lineRule="exact"/>
        <w:ind w:firstLineChars="175" w:firstLine="420"/>
        <w:rPr>
          <w:rFonts w:ascii="仿宋" w:eastAsia="仿宋" w:hAnsi="仿宋" w:cs="仿宋"/>
          <w:sz w:val="24"/>
        </w:rPr>
      </w:pPr>
      <w:r w:rsidRPr="00686410">
        <w:rPr>
          <w:rFonts w:ascii="仿宋" w:eastAsia="仿宋" w:hAnsi="仿宋" w:cs="仿宋" w:hint="eastAsia"/>
          <w:sz w:val="24"/>
        </w:rPr>
        <w:t>福建群峰机械有限公司</w:t>
      </w:r>
    </w:p>
    <w:p w:rsidR="00A510F8" w:rsidRPr="00686410" w:rsidRDefault="00B400BE" w:rsidP="00B419C7">
      <w:pPr>
        <w:spacing w:line="460" w:lineRule="exact"/>
        <w:jc w:val="left"/>
        <w:rPr>
          <w:rFonts w:ascii="仿宋" w:eastAsia="仿宋" w:hAnsi="仿宋"/>
          <w:b/>
          <w:sz w:val="24"/>
        </w:rPr>
      </w:pPr>
      <w:r w:rsidRPr="00686410">
        <w:rPr>
          <w:rFonts w:ascii="仿宋" w:eastAsia="仿宋" w:hAnsi="仿宋" w:hint="eastAsia"/>
          <w:b/>
          <w:sz w:val="24"/>
        </w:rPr>
        <w:t>八</w:t>
      </w:r>
      <w:r w:rsidR="00177435" w:rsidRPr="00686410">
        <w:rPr>
          <w:rFonts w:ascii="仿宋" w:eastAsia="仿宋" w:hAnsi="仿宋" w:hint="eastAsia"/>
          <w:b/>
          <w:sz w:val="24"/>
        </w:rPr>
        <w:t>、</w:t>
      </w:r>
      <w:r w:rsidR="00B419C7" w:rsidRPr="00686410">
        <w:rPr>
          <w:rFonts w:ascii="仿宋" w:eastAsia="仿宋" w:hAnsi="仿宋" w:hint="eastAsia"/>
          <w:b/>
          <w:sz w:val="24"/>
        </w:rPr>
        <w:t>参观项目介绍</w:t>
      </w:r>
    </w:p>
    <w:p w:rsidR="00A510F8" w:rsidRPr="00686410" w:rsidRDefault="00B419C7" w:rsidP="00B419C7">
      <w:pPr>
        <w:spacing w:line="460" w:lineRule="exact"/>
        <w:jc w:val="left"/>
        <w:rPr>
          <w:rFonts w:ascii="仿宋" w:eastAsia="仿宋" w:hAnsi="仿宋" w:cs="仿宋"/>
          <w:sz w:val="24"/>
        </w:rPr>
      </w:pPr>
      <w:r w:rsidRPr="00686410">
        <w:rPr>
          <w:rFonts w:ascii="仿宋" w:eastAsia="仿宋" w:hAnsi="仿宋" w:cs="仿宋" w:hint="eastAsia"/>
          <w:b/>
          <w:sz w:val="24"/>
        </w:rPr>
        <w:t>项目名称</w:t>
      </w:r>
      <w:r w:rsidRPr="00686410">
        <w:rPr>
          <w:rFonts w:ascii="仿宋" w:eastAsia="仿宋" w:hAnsi="仿宋" w:cs="仿宋" w:hint="eastAsia"/>
          <w:sz w:val="24"/>
        </w:rPr>
        <w:t>：</w:t>
      </w:r>
      <w:r w:rsidR="00A510F8" w:rsidRPr="00686410">
        <w:rPr>
          <w:rFonts w:ascii="仿宋" w:eastAsia="仿宋" w:hAnsi="仿宋" w:cs="仿宋" w:hint="eastAsia"/>
          <w:sz w:val="24"/>
        </w:rPr>
        <w:t>北京首钢资源综合利用科技开发有限公司——通州潞城建筑垃圾项目</w:t>
      </w:r>
    </w:p>
    <w:p w:rsidR="00B419C7" w:rsidRPr="00686410" w:rsidRDefault="00B419C7" w:rsidP="00B419C7">
      <w:pPr>
        <w:spacing w:line="460" w:lineRule="exact"/>
        <w:jc w:val="left"/>
        <w:rPr>
          <w:rFonts w:ascii="仿宋" w:eastAsia="仿宋" w:hAnsi="仿宋" w:cs="仿宋"/>
          <w:b/>
          <w:sz w:val="24"/>
        </w:rPr>
      </w:pPr>
      <w:r w:rsidRPr="00686410">
        <w:rPr>
          <w:rFonts w:ascii="仿宋" w:eastAsia="仿宋" w:hAnsi="仿宋" w:cs="仿宋" w:hint="eastAsia"/>
          <w:b/>
          <w:sz w:val="24"/>
        </w:rPr>
        <w:t>项目介绍：</w:t>
      </w:r>
    </w:p>
    <w:p w:rsidR="00A510F8" w:rsidRPr="00686410" w:rsidRDefault="00A510F8" w:rsidP="00B419C7">
      <w:pPr>
        <w:spacing w:line="460" w:lineRule="exact"/>
        <w:ind w:firstLineChars="200" w:firstLine="480"/>
        <w:rPr>
          <w:rFonts w:ascii="仿宋" w:eastAsia="仿宋" w:hAnsi="仿宋" w:cs="仿宋"/>
          <w:sz w:val="24"/>
        </w:rPr>
      </w:pPr>
      <w:r w:rsidRPr="00686410">
        <w:rPr>
          <w:rFonts w:ascii="仿宋" w:eastAsia="仿宋" w:hAnsi="仿宋" w:cs="仿宋" w:hint="eastAsia"/>
          <w:sz w:val="24"/>
        </w:rPr>
        <w:t>通州潞城建筑垃圾资源化处理项目于2018年12月4日正式投入运行，设计资源化处置建筑垃圾100万吨/年，解决了通州区棚改、副中心建设拆迁，各项重点工程拆迁所产生的大量建筑垃圾。遵循因地制宜、就近处理的处置原则，实现了建筑垃圾资源化的一站式解决。</w:t>
      </w:r>
    </w:p>
    <w:p w:rsidR="00A510F8" w:rsidRPr="00686410" w:rsidRDefault="00A510F8" w:rsidP="00A510F8">
      <w:pPr>
        <w:rPr>
          <w:rFonts w:ascii="仿宋" w:eastAsia="仿宋" w:hAnsi="仿宋"/>
          <w:sz w:val="24"/>
        </w:rPr>
      </w:pPr>
      <w:r w:rsidRPr="00686410">
        <w:rPr>
          <w:rFonts w:ascii="仿宋" w:eastAsia="仿宋" w:hAnsi="仿宋" w:hint="eastAsia"/>
          <w:noProof/>
          <w:sz w:val="24"/>
        </w:rPr>
        <w:lastRenderedPageBreak/>
        <w:drawing>
          <wp:inline distT="0" distB="0" distL="114300" distR="114300">
            <wp:extent cx="2636520" cy="1897380"/>
            <wp:effectExtent l="0" t="0" r="11430" b="7620"/>
            <wp:docPr id="4" name="图片 4" descr="44061768661546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0617686615463457"/>
                    <pic:cNvPicPr>
                      <a:picLocks noChangeAspect="1"/>
                    </pic:cNvPicPr>
                  </pic:nvPicPr>
                  <pic:blipFill>
                    <a:blip r:embed="rId7"/>
                    <a:stretch>
                      <a:fillRect/>
                    </a:stretch>
                  </pic:blipFill>
                  <pic:spPr>
                    <a:xfrm>
                      <a:off x="0" y="0"/>
                      <a:ext cx="2636520" cy="1897380"/>
                    </a:xfrm>
                    <a:prstGeom prst="rect">
                      <a:avLst/>
                    </a:prstGeom>
                  </pic:spPr>
                </pic:pic>
              </a:graphicData>
            </a:graphic>
          </wp:inline>
        </w:drawing>
      </w:r>
      <w:r w:rsidRPr="00686410">
        <w:rPr>
          <w:rFonts w:ascii="仿宋" w:eastAsia="仿宋" w:hAnsi="仿宋" w:hint="eastAsia"/>
          <w:noProof/>
          <w:sz w:val="24"/>
        </w:rPr>
        <w:drawing>
          <wp:inline distT="0" distB="0" distL="114300" distR="114300">
            <wp:extent cx="2570480" cy="1898650"/>
            <wp:effectExtent l="0" t="0" r="1270" b="6350"/>
            <wp:docPr id="5" name="图片 5" descr="15470120310001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701203100012634"/>
                    <pic:cNvPicPr>
                      <a:picLocks noChangeAspect="1"/>
                    </pic:cNvPicPr>
                  </pic:nvPicPr>
                  <pic:blipFill>
                    <a:blip r:embed="rId8"/>
                    <a:stretch>
                      <a:fillRect/>
                    </a:stretch>
                  </pic:blipFill>
                  <pic:spPr>
                    <a:xfrm>
                      <a:off x="0" y="0"/>
                      <a:ext cx="2570480" cy="1898650"/>
                    </a:xfrm>
                    <a:prstGeom prst="rect">
                      <a:avLst/>
                    </a:prstGeom>
                  </pic:spPr>
                </pic:pic>
              </a:graphicData>
            </a:graphic>
          </wp:inline>
        </w:drawing>
      </w:r>
    </w:p>
    <w:p w:rsidR="00A510F8" w:rsidRPr="00686410" w:rsidRDefault="00A510F8" w:rsidP="00B419C7">
      <w:pPr>
        <w:spacing w:line="460" w:lineRule="exact"/>
        <w:ind w:firstLineChars="200" w:firstLine="480"/>
        <w:rPr>
          <w:rFonts w:ascii="仿宋" w:eastAsia="仿宋" w:hAnsi="仿宋" w:cs="仿宋"/>
          <w:sz w:val="24"/>
        </w:rPr>
      </w:pPr>
      <w:r w:rsidRPr="00686410">
        <w:rPr>
          <w:rFonts w:ascii="仿宋" w:eastAsia="仿宋" w:hAnsi="仿宋" w:cs="仿宋" w:hint="eastAsia"/>
          <w:sz w:val="24"/>
        </w:rPr>
        <w:t>基于“1+N”规划设计，潞城建筑垃圾项目包括移动式建筑垃圾处理线及配套的再生建材制品生产线，包括再生砖生产线+再生无机结合料线+再生混凝土搅拌站+再生构件+再生砂浆线。产品广泛应用于建筑、市政、河道治理和园林绿化等工程建设，具有较强的市场竞争力和发展前景，同时解决了拆除现场周边建材制品匮乏问题。</w:t>
      </w:r>
    </w:p>
    <w:p w:rsidR="00A510F8" w:rsidRPr="00686410" w:rsidRDefault="00A510F8" w:rsidP="00A510F8">
      <w:pPr>
        <w:pStyle w:val="a4"/>
        <w:ind w:firstLineChars="0" w:firstLine="0"/>
        <w:rPr>
          <w:rFonts w:ascii="仿宋" w:eastAsia="仿宋" w:hAnsi="仿宋"/>
          <w:sz w:val="24"/>
        </w:rPr>
      </w:pPr>
      <w:r w:rsidRPr="00686410">
        <w:rPr>
          <w:rFonts w:ascii="仿宋" w:eastAsia="仿宋" w:hAnsi="仿宋" w:hint="eastAsia"/>
          <w:noProof/>
          <w:sz w:val="24"/>
        </w:rPr>
        <w:drawing>
          <wp:inline distT="0" distB="0" distL="114300" distR="114300">
            <wp:extent cx="2597150" cy="1924685"/>
            <wp:effectExtent l="0" t="0" r="12700" b="18415"/>
            <wp:docPr id="6" name="图片 6" descr="微信图片_2019041614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416145053"/>
                    <pic:cNvPicPr>
                      <a:picLocks noChangeAspect="1"/>
                    </pic:cNvPicPr>
                  </pic:nvPicPr>
                  <pic:blipFill>
                    <a:blip r:embed="rId9"/>
                    <a:stretch>
                      <a:fillRect/>
                    </a:stretch>
                  </pic:blipFill>
                  <pic:spPr>
                    <a:xfrm>
                      <a:off x="0" y="0"/>
                      <a:ext cx="2597150" cy="1924685"/>
                    </a:xfrm>
                    <a:prstGeom prst="rect">
                      <a:avLst/>
                    </a:prstGeom>
                  </pic:spPr>
                </pic:pic>
              </a:graphicData>
            </a:graphic>
          </wp:inline>
        </w:drawing>
      </w:r>
      <w:r w:rsidRPr="00686410">
        <w:rPr>
          <w:rFonts w:ascii="仿宋" w:eastAsia="仿宋" w:hAnsi="仿宋" w:hint="eastAsia"/>
          <w:noProof/>
          <w:sz w:val="24"/>
        </w:rPr>
        <w:drawing>
          <wp:inline distT="0" distB="0" distL="114300" distR="114300">
            <wp:extent cx="2622550" cy="1927860"/>
            <wp:effectExtent l="0" t="0" r="6350" b="15240"/>
            <wp:docPr id="3" name="图片 3" descr="微信图片_2019041614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416142208"/>
                    <pic:cNvPicPr>
                      <a:picLocks noChangeAspect="1"/>
                    </pic:cNvPicPr>
                  </pic:nvPicPr>
                  <pic:blipFill>
                    <a:blip r:embed="rId10"/>
                    <a:stretch>
                      <a:fillRect/>
                    </a:stretch>
                  </pic:blipFill>
                  <pic:spPr>
                    <a:xfrm>
                      <a:off x="0" y="0"/>
                      <a:ext cx="2622550" cy="1927860"/>
                    </a:xfrm>
                    <a:prstGeom prst="rect">
                      <a:avLst/>
                    </a:prstGeom>
                  </pic:spPr>
                </pic:pic>
              </a:graphicData>
            </a:graphic>
          </wp:inline>
        </w:drawing>
      </w:r>
    </w:p>
    <w:p w:rsidR="00A510F8" w:rsidRPr="00686410" w:rsidRDefault="00A510F8" w:rsidP="00B419C7">
      <w:pPr>
        <w:spacing w:line="460" w:lineRule="exact"/>
        <w:ind w:firstLineChars="200" w:firstLine="480"/>
        <w:rPr>
          <w:rFonts w:ascii="仿宋" w:eastAsia="仿宋" w:hAnsi="仿宋" w:cs="仿宋"/>
          <w:sz w:val="24"/>
        </w:rPr>
      </w:pPr>
      <w:r w:rsidRPr="00686410">
        <w:rPr>
          <w:rFonts w:ascii="仿宋" w:eastAsia="仿宋" w:hAnsi="仿宋" w:cs="仿宋" w:hint="eastAsia"/>
          <w:sz w:val="24"/>
        </w:rPr>
        <w:t>建筑垃圾原位资源化处理一站式解决工艺设计技术方案通过一系列模块化处理单元，构成整个建筑垃圾处理线，主要包括振动给料间，人工拣选间，破碎筛分间，渣土筛分间，水力浮选间，风选转运间，经过破碎、除杂、分选后生产出不同规格的再生骨料，以此为原料生产无机混合料、砂浆、砖、混凝土构件等制品。</w:t>
      </w:r>
      <w:bookmarkStart w:id="0" w:name="_GoBack"/>
      <w:bookmarkEnd w:id="0"/>
    </w:p>
    <w:p w:rsidR="00A510F8" w:rsidRPr="00686410" w:rsidRDefault="00A510F8" w:rsidP="00A510F8">
      <w:pPr>
        <w:rPr>
          <w:rFonts w:ascii="仿宋" w:eastAsia="仿宋" w:hAnsi="仿宋"/>
          <w:sz w:val="24"/>
        </w:rPr>
      </w:pPr>
      <w:r w:rsidRPr="00686410">
        <w:rPr>
          <w:rFonts w:ascii="仿宋" w:eastAsia="仿宋" w:hAnsi="仿宋"/>
          <w:noProof/>
          <w:sz w:val="24"/>
        </w:rPr>
        <w:lastRenderedPageBreak/>
        <w:drawing>
          <wp:inline distT="0" distB="0" distL="0" distR="0">
            <wp:extent cx="5648325" cy="5094605"/>
            <wp:effectExtent l="0" t="0" r="952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stretch>
                      <a:fillRect/>
                    </a:stretch>
                  </pic:blipFill>
                  <pic:spPr>
                    <a:xfrm>
                      <a:off x="0" y="0"/>
                      <a:ext cx="5648325" cy="5094605"/>
                    </a:xfrm>
                    <a:prstGeom prst="rect">
                      <a:avLst/>
                    </a:prstGeom>
                    <a:noFill/>
                    <a:ln w="9525">
                      <a:noFill/>
                    </a:ln>
                  </pic:spPr>
                </pic:pic>
              </a:graphicData>
            </a:graphic>
          </wp:inline>
        </w:drawing>
      </w:r>
    </w:p>
    <w:p w:rsidR="00A510F8" w:rsidRPr="00686410" w:rsidRDefault="00A510F8" w:rsidP="00A510F8">
      <w:pPr>
        <w:jc w:val="center"/>
        <w:rPr>
          <w:rFonts w:ascii="仿宋" w:eastAsia="仿宋" w:hAnsi="仿宋"/>
          <w:b/>
          <w:bCs/>
          <w:sz w:val="24"/>
        </w:rPr>
      </w:pPr>
      <w:r w:rsidRPr="00686410">
        <w:rPr>
          <w:rFonts w:ascii="仿宋" w:eastAsia="仿宋" w:hAnsi="仿宋" w:hint="eastAsia"/>
          <w:b/>
          <w:bCs/>
          <w:sz w:val="24"/>
        </w:rPr>
        <w:t>建筑垃圾原位资源化处理一站式工艺设计流程图</w:t>
      </w:r>
    </w:p>
    <w:p w:rsidR="00177435" w:rsidRPr="00686410" w:rsidRDefault="00A510F8" w:rsidP="00392E7B">
      <w:pPr>
        <w:spacing w:line="540" w:lineRule="exact"/>
        <w:rPr>
          <w:rFonts w:ascii="仿宋" w:eastAsia="仿宋" w:hAnsi="仿宋" w:cs="仿宋"/>
          <w:sz w:val="24"/>
        </w:rPr>
      </w:pPr>
      <w:r w:rsidRPr="00686410">
        <w:rPr>
          <w:rFonts w:ascii="仿宋" w:eastAsia="仿宋" w:hAnsi="仿宋" w:hint="eastAsia"/>
          <w:b/>
          <w:sz w:val="24"/>
        </w:rPr>
        <w:t>九、</w:t>
      </w:r>
      <w:r w:rsidR="00177435" w:rsidRPr="00686410">
        <w:rPr>
          <w:rFonts w:ascii="仿宋" w:eastAsia="仿宋" w:hAnsi="仿宋" w:hint="eastAsia"/>
          <w:b/>
          <w:sz w:val="24"/>
        </w:rPr>
        <w:t>收费说明</w:t>
      </w:r>
    </w:p>
    <w:p w:rsidR="00177435" w:rsidRPr="00686410" w:rsidRDefault="00177435" w:rsidP="00177435">
      <w:pPr>
        <w:spacing w:line="540" w:lineRule="exact"/>
        <w:ind w:firstLine="555"/>
        <w:rPr>
          <w:rFonts w:ascii="仿宋" w:eastAsia="仿宋" w:hAnsi="仿宋" w:cs="仿宋"/>
          <w:sz w:val="24"/>
        </w:rPr>
      </w:pPr>
      <w:r w:rsidRPr="00686410">
        <w:rPr>
          <w:rFonts w:ascii="仿宋" w:eastAsia="仿宋" w:hAnsi="仿宋" w:cs="仿宋" w:hint="eastAsia"/>
          <w:sz w:val="24"/>
        </w:rPr>
        <w:t>参会费用：普通参会2800元/人  学生参会1500元/人</w:t>
      </w:r>
    </w:p>
    <w:p w:rsidR="00177435" w:rsidRPr="00686410" w:rsidRDefault="00177435" w:rsidP="00177435">
      <w:pPr>
        <w:spacing w:line="540" w:lineRule="exact"/>
        <w:ind w:firstLine="555"/>
        <w:rPr>
          <w:rFonts w:ascii="仿宋" w:eastAsia="仿宋" w:hAnsi="仿宋" w:cs="仿宋"/>
          <w:w w:val="90"/>
          <w:sz w:val="24"/>
        </w:rPr>
      </w:pPr>
      <w:r w:rsidRPr="00686410">
        <w:rPr>
          <w:rFonts w:ascii="仿宋" w:eastAsia="仿宋" w:hAnsi="仿宋" w:cs="仿宋" w:hint="eastAsia"/>
          <w:w w:val="90"/>
          <w:sz w:val="24"/>
        </w:rPr>
        <w:t>（包含会议费、资料费、餐费、咨询费；住宿统一安排，费用自理</w:t>
      </w:r>
      <w:r w:rsidR="00ED6C2F" w:rsidRPr="00686410">
        <w:rPr>
          <w:rFonts w:ascii="仿宋" w:eastAsia="仿宋" w:hAnsi="仿宋" w:cs="仿宋" w:hint="eastAsia"/>
          <w:w w:val="90"/>
          <w:sz w:val="24"/>
        </w:rPr>
        <w:t>。一次交费，可参加主论坛和其他分论坛</w:t>
      </w:r>
      <w:r w:rsidRPr="00686410">
        <w:rPr>
          <w:rFonts w:ascii="仿宋" w:eastAsia="仿宋" w:hAnsi="仿宋" w:cs="仿宋" w:hint="eastAsia"/>
          <w:w w:val="90"/>
          <w:sz w:val="24"/>
        </w:rPr>
        <w:t>）</w:t>
      </w:r>
    </w:p>
    <w:p w:rsidR="00177435" w:rsidRPr="00686410" w:rsidRDefault="00177435" w:rsidP="00177435">
      <w:pPr>
        <w:spacing w:line="540" w:lineRule="exact"/>
        <w:ind w:firstLine="555"/>
        <w:rPr>
          <w:rFonts w:ascii="仿宋" w:eastAsia="仿宋" w:hAnsi="仿宋" w:cs="仿宋"/>
          <w:sz w:val="24"/>
        </w:rPr>
      </w:pPr>
      <w:r w:rsidRPr="00686410">
        <w:rPr>
          <w:rFonts w:ascii="仿宋" w:eastAsia="仿宋" w:hAnsi="仿宋" w:cs="仿宋" w:hint="eastAsia"/>
          <w:sz w:val="24"/>
        </w:rPr>
        <w:t>会员单位根据会员级别按会员服务章程不同程度优惠；</w:t>
      </w:r>
    </w:p>
    <w:p w:rsidR="00177435" w:rsidRPr="00686410" w:rsidRDefault="00B419C7" w:rsidP="00B400BE">
      <w:pPr>
        <w:spacing w:line="540" w:lineRule="exact"/>
        <w:rPr>
          <w:rFonts w:ascii="仿宋" w:eastAsia="仿宋" w:hAnsi="仿宋"/>
          <w:b/>
          <w:sz w:val="24"/>
        </w:rPr>
      </w:pPr>
      <w:r w:rsidRPr="00686410">
        <w:rPr>
          <w:rFonts w:ascii="仿宋" w:eastAsia="仿宋" w:hAnsi="仿宋" w:hint="eastAsia"/>
          <w:b/>
          <w:sz w:val="24"/>
        </w:rPr>
        <w:t>十</w:t>
      </w:r>
      <w:r w:rsidR="00177435" w:rsidRPr="00686410">
        <w:rPr>
          <w:rFonts w:ascii="仿宋" w:eastAsia="仿宋" w:hAnsi="仿宋" w:hint="eastAsia"/>
          <w:b/>
          <w:sz w:val="24"/>
        </w:rPr>
        <w:t>、联系方式</w:t>
      </w:r>
    </w:p>
    <w:p w:rsidR="00FC7F8A" w:rsidRPr="00686410" w:rsidRDefault="00FC7F8A" w:rsidP="00FC7F8A">
      <w:pPr>
        <w:spacing w:line="520" w:lineRule="exact"/>
        <w:ind w:firstLineChars="177" w:firstLine="425"/>
        <w:jc w:val="left"/>
        <w:rPr>
          <w:rFonts w:ascii="仿宋" w:eastAsia="仿宋" w:hAnsi="仿宋" w:cs="仿宋"/>
          <w:sz w:val="24"/>
        </w:rPr>
      </w:pPr>
      <w:r w:rsidRPr="00686410">
        <w:rPr>
          <w:rFonts w:ascii="仿宋" w:eastAsia="仿宋" w:hAnsi="仿宋" w:cs="仿宋" w:hint="eastAsia"/>
          <w:sz w:val="24"/>
        </w:rPr>
        <w:t>中国工业固废网-工业固废综合利用科技成果转化平台</w:t>
      </w:r>
    </w:p>
    <w:p w:rsidR="00FC7F8A" w:rsidRPr="00686410" w:rsidRDefault="00FC7F8A" w:rsidP="00FC7F8A">
      <w:pPr>
        <w:spacing w:line="520" w:lineRule="exact"/>
        <w:ind w:firstLineChars="177" w:firstLine="425"/>
        <w:jc w:val="left"/>
        <w:rPr>
          <w:rFonts w:ascii="仿宋" w:eastAsia="仿宋" w:hAnsi="仿宋" w:cs="仿宋"/>
          <w:sz w:val="24"/>
        </w:rPr>
      </w:pPr>
      <w:r w:rsidRPr="00686410">
        <w:rPr>
          <w:rFonts w:ascii="仿宋" w:eastAsia="仿宋" w:hAnsi="仿宋" w:cs="仿宋" w:hint="eastAsia"/>
          <w:sz w:val="24"/>
        </w:rPr>
        <w:t>联系人：范海华13718984266 杜根杰 13911619529</w:t>
      </w:r>
    </w:p>
    <w:p w:rsidR="00FC7F8A" w:rsidRDefault="00FC7F8A" w:rsidP="00FC7F8A">
      <w:pPr>
        <w:spacing w:line="520" w:lineRule="exact"/>
        <w:ind w:firstLineChars="177" w:firstLine="425"/>
        <w:jc w:val="left"/>
        <w:rPr>
          <w:rFonts w:ascii="仿宋" w:eastAsia="仿宋" w:hAnsi="仿宋" w:cs="仿宋"/>
          <w:sz w:val="24"/>
        </w:rPr>
      </w:pPr>
      <w:r w:rsidRPr="00686410">
        <w:rPr>
          <w:rFonts w:ascii="仿宋" w:eastAsia="仿宋" w:hAnsi="仿宋" w:cs="仿宋" w:hint="eastAsia"/>
          <w:sz w:val="24"/>
        </w:rPr>
        <w:t>邮 箱：chinagygfw@163.com 网 址：ww.chinagygfw.com</w:t>
      </w:r>
    </w:p>
    <w:p w:rsidR="00686410" w:rsidRPr="00686410" w:rsidRDefault="00686410" w:rsidP="000A0AFC">
      <w:pPr>
        <w:spacing w:line="520" w:lineRule="exact"/>
        <w:jc w:val="left"/>
        <w:rPr>
          <w:rFonts w:ascii="仿宋" w:eastAsia="仿宋" w:hAnsi="仿宋" w:cs="仿宋"/>
          <w:sz w:val="24"/>
        </w:rPr>
      </w:pPr>
    </w:p>
    <w:sectPr w:rsidR="00686410" w:rsidRPr="00686410" w:rsidSect="00B400BE">
      <w:footerReference w:type="default" r:id="rId12"/>
      <w:pgSz w:w="11906" w:h="16838"/>
      <w:pgMar w:top="1418"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B16" w:rsidRDefault="002C3B16" w:rsidP="00D1098F">
      <w:r>
        <w:separator/>
      </w:r>
    </w:p>
  </w:endnote>
  <w:endnote w:type="continuationSeparator" w:id="1">
    <w:p w:rsidR="002C3B16" w:rsidRDefault="002C3B16" w:rsidP="00D10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548272"/>
      <w:docPartObj>
        <w:docPartGallery w:val="Page Numbers (Bottom of Page)"/>
        <w:docPartUnique/>
      </w:docPartObj>
    </w:sdtPr>
    <w:sdtContent>
      <w:p w:rsidR="00B400BE" w:rsidRDefault="004D0191">
        <w:pPr>
          <w:pStyle w:val="a8"/>
          <w:jc w:val="center"/>
        </w:pPr>
        <w:r>
          <w:fldChar w:fldCharType="begin"/>
        </w:r>
        <w:r w:rsidR="00B400BE">
          <w:instrText>PAGE   \* MERGEFORMAT</w:instrText>
        </w:r>
        <w:r>
          <w:fldChar w:fldCharType="separate"/>
        </w:r>
        <w:r w:rsidR="000A0AFC" w:rsidRPr="000A0AFC">
          <w:rPr>
            <w:noProof/>
            <w:lang w:val="zh-CN"/>
          </w:rPr>
          <w:t>5</w:t>
        </w:r>
        <w:r>
          <w:fldChar w:fldCharType="end"/>
        </w:r>
      </w:p>
    </w:sdtContent>
  </w:sdt>
  <w:p w:rsidR="00B400BE" w:rsidRDefault="00B400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B16" w:rsidRDefault="002C3B16" w:rsidP="00D1098F">
      <w:r>
        <w:separator/>
      </w:r>
    </w:p>
  </w:footnote>
  <w:footnote w:type="continuationSeparator" w:id="1">
    <w:p w:rsidR="002C3B16" w:rsidRDefault="002C3B16" w:rsidP="00D10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8CB9F"/>
    <w:multiLevelType w:val="singleLevel"/>
    <w:tmpl w:val="9858CB9F"/>
    <w:lvl w:ilvl="0">
      <w:start w:val="1"/>
      <w:numFmt w:val="decimal"/>
      <w:suff w:val="nothing"/>
      <w:lvlText w:val="（%1）"/>
      <w:lvlJc w:val="left"/>
    </w:lvl>
  </w:abstractNum>
  <w:abstractNum w:abstractNumId="1">
    <w:nsid w:val="D9A7A2E2"/>
    <w:multiLevelType w:val="singleLevel"/>
    <w:tmpl w:val="D9A7A2E2"/>
    <w:lvl w:ilvl="0">
      <w:start w:val="1"/>
      <w:numFmt w:val="chineseCounting"/>
      <w:suff w:val="nothing"/>
      <w:lvlText w:val="%1、"/>
      <w:lvlJc w:val="left"/>
      <w:rPr>
        <w:rFonts w:hint="eastAsia"/>
      </w:rPr>
    </w:lvl>
  </w:abstractNum>
  <w:abstractNum w:abstractNumId="2">
    <w:nsid w:val="EB153A5A"/>
    <w:multiLevelType w:val="singleLevel"/>
    <w:tmpl w:val="EB153A5A"/>
    <w:lvl w:ilvl="0">
      <w:start w:val="2"/>
      <w:numFmt w:val="chineseCounting"/>
      <w:suff w:val="nothing"/>
      <w:lvlText w:val="（%1）"/>
      <w:lvlJc w:val="left"/>
      <w:rPr>
        <w:rFonts w:hint="eastAsia"/>
      </w:rPr>
    </w:lvl>
  </w:abstractNum>
  <w:abstractNum w:abstractNumId="3">
    <w:nsid w:val="EC97CABE"/>
    <w:multiLevelType w:val="singleLevel"/>
    <w:tmpl w:val="EC97CABE"/>
    <w:lvl w:ilvl="0">
      <w:start w:val="1"/>
      <w:numFmt w:val="chineseCounting"/>
      <w:suff w:val="nothing"/>
      <w:lvlText w:val="（%1）"/>
      <w:lvlJc w:val="left"/>
      <w:rPr>
        <w:rFonts w:hint="eastAsia"/>
      </w:rPr>
    </w:lvl>
  </w:abstractNum>
  <w:abstractNum w:abstractNumId="4">
    <w:nsid w:val="276929C9"/>
    <w:multiLevelType w:val="hybridMultilevel"/>
    <w:tmpl w:val="17E03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5F31FE"/>
    <w:multiLevelType w:val="singleLevel"/>
    <w:tmpl w:val="595F31FE"/>
    <w:lvl w:ilvl="0">
      <w:start w:val="1"/>
      <w:numFmt w:val="decimal"/>
      <w:suff w:val="nothing"/>
      <w:lvlText w:val="%1、"/>
      <w:lvlJc w:val="left"/>
    </w:lvl>
  </w:abstractNum>
  <w:abstractNum w:abstractNumId="6">
    <w:nsid w:val="595F3282"/>
    <w:multiLevelType w:val="singleLevel"/>
    <w:tmpl w:val="595F3282"/>
    <w:lvl w:ilvl="0">
      <w:start w:val="1"/>
      <w:numFmt w:val="decimal"/>
      <w:suff w:val="nothing"/>
      <w:lvlText w:val="%1、"/>
      <w:lvlJc w:val="left"/>
    </w:lvl>
  </w:abstractNum>
  <w:abstractNum w:abstractNumId="7">
    <w:nsid w:val="595F33B3"/>
    <w:multiLevelType w:val="singleLevel"/>
    <w:tmpl w:val="595F33B3"/>
    <w:lvl w:ilvl="0">
      <w:start w:val="1"/>
      <w:numFmt w:val="decimal"/>
      <w:suff w:val="nothing"/>
      <w:lvlText w:val="%1、"/>
      <w:lvlJc w:val="left"/>
    </w:lvl>
  </w:abstractNum>
  <w:abstractNum w:abstractNumId="8">
    <w:nsid w:val="5A573981"/>
    <w:multiLevelType w:val="singleLevel"/>
    <w:tmpl w:val="5A573981"/>
    <w:lvl w:ilvl="0">
      <w:start w:val="1"/>
      <w:numFmt w:val="decimal"/>
      <w:suff w:val="nothing"/>
      <w:lvlText w:val="%1、"/>
      <w:lvlJc w:val="left"/>
    </w:lvl>
  </w:abstractNum>
  <w:abstractNum w:abstractNumId="9">
    <w:nsid w:val="5A5739BB"/>
    <w:multiLevelType w:val="singleLevel"/>
    <w:tmpl w:val="5A5739BB"/>
    <w:lvl w:ilvl="0">
      <w:start w:val="1"/>
      <w:numFmt w:val="decimal"/>
      <w:suff w:val="nothing"/>
      <w:lvlText w:val="%1、"/>
      <w:lvlJc w:val="left"/>
    </w:lvl>
  </w:abstractNum>
  <w:abstractNum w:abstractNumId="10">
    <w:nsid w:val="5EBEA21E"/>
    <w:multiLevelType w:val="singleLevel"/>
    <w:tmpl w:val="5EBEA21E"/>
    <w:lvl w:ilvl="0">
      <w:start w:val="1"/>
      <w:numFmt w:val="decimal"/>
      <w:suff w:val="nothing"/>
      <w:lvlText w:val="%1、"/>
      <w:lvlJc w:val="left"/>
    </w:lvl>
  </w:abstractNum>
  <w:abstractNum w:abstractNumId="11">
    <w:nsid w:val="6278674B"/>
    <w:multiLevelType w:val="hybridMultilevel"/>
    <w:tmpl w:val="E6001D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B04FB8"/>
    <w:multiLevelType w:val="hybridMultilevel"/>
    <w:tmpl w:val="17E03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DC2440"/>
    <w:multiLevelType w:val="hybridMultilevel"/>
    <w:tmpl w:val="A93845A0"/>
    <w:lvl w:ilvl="0" w:tplc="1E620434">
      <w:start w:val="1"/>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1"/>
  </w:num>
  <w:num w:numId="2">
    <w:abstractNumId w:val="2"/>
  </w:num>
  <w:num w:numId="3">
    <w:abstractNumId w:val="11"/>
  </w:num>
  <w:num w:numId="4">
    <w:abstractNumId w:val="13"/>
  </w:num>
  <w:num w:numId="5">
    <w:abstractNumId w:val="10"/>
  </w:num>
  <w:num w:numId="6">
    <w:abstractNumId w:val="0"/>
  </w:num>
  <w:num w:numId="7">
    <w:abstractNumId w:val="8"/>
  </w:num>
  <w:num w:numId="8">
    <w:abstractNumId w:val="9"/>
  </w:num>
  <w:num w:numId="9">
    <w:abstractNumId w:val="3"/>
  </w:num>
  <w:num w:numId="10">
    <w:abstractNumId w:val="5"/>
  </w:num>
  <w:num w:numId="11">
    <w:abstractNumId w:val="6"/>
  </w:num>
  <w:num w:numId="12">
    <w:abstractNumId w:val="7"/>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2656"/>
    <w:rsid w:val="00000053"/>
    <w:rsid w:val="000056BC"/>
    <w:rsid w:val="00023299"/>
    <w:rsid w:val="000443D6"/>
    <w:rsid w:val="00090F0F"/>
    <w:rsid w:val="000A0AFC"/>
    <w:rsid w:val="00174F82"/>
    <w:rsid w:val="00177435"/>
    <w:rsid w:val="001C5A3A"/>
    <w:rsid w:val="00222484"/>
    <w:rsid w:val="002C3B16"/>
    <w:rsid w:val="0030287F"/>
    <w:rsid w:val="00322656"/>
    <w:rsid w:val="00392E7B"/>
    <w:rsid w:val="003B0A14"/>
    <w:rsid w:val="003D5218"/>
    <w:rsid w:val="004137CD"/>
    <w:rsid w:val="0049127E"/>
    <w:rsid w:val="004D0191"/>
    <w:rsid w:val="004F0EE2"/>
    <w:rsid w:val="005260FD"/>
    <w:rsid w:val="00530342"/>
    <w:rsid w:val="005332F5"/>
    <w:rsid w:val="00595389"/>
    <w:rsid w:val="00651F4E"/>
    <w:rsid w:val="00654027"/>
    <w:rsid w:val="0065798E"/>
    <w:rsid w:val="00686410"/>
    <w:rsid w:val="006912EE"/>
    <w:rsid w:val="006A0868"/>
    <w:rsid w:val="006B310F"/>
    <w:rsid w:val="006B5690"/>
    <w:rsid w:val="006C19C5"/>
    <w:rsid w:val="006D38B7"/>
    <w:rsid w:val="007B07D8"/>
    <w:rsid w:val="00802526"/>
    <w:rsid w:val="00815FDD"/>
    <w:rsid w:val="008308D8"/>
    <w:rsid w:val="00855869"/>
    <w:rsid w:val="008E3142"/>
    <w:rsid w:val="0091595C"/>
    <w:rsid w:val="00952F5D"/>
    <w:rsid w:val="009751FF"/>
    <w:rsid w:val="0099124F"/>
    <w:rsid w:val="009B1F6B"/>
    <w:rsid w:val="009F1884"/>
    <w:rsid w:val="00A20753"/>
    <w:rsid w:val="00A510F8"/>
    <w:rsid w:val="00A9491D"/>
    <w:rsid w:val="00AD5525"/>
    <w:rsid w:val="00AE1D2C"/>
    <w:rsid w:val="00B1013E"/>
    <w:rsid w:val="00B400BE"/>
    <w:rsid w:val="00B419C7"/>
    <w:rsid w:val="00B96BAC"/>
    <w:rsid w:val="00BD5A94"/>
    <w:rsid w:val="00C02650"/>
    <w:rsid w:val="00C82480"/>
    <w:rsid w:val="00CD1AB5"/>
    <w:rsid w:val="00D1098F"/>
    <w:rsid w:val="00D34956"/>
    <w:rsid w:val="00D95D4D"/>
    <w:rsid w:val="00EB7E05"/>
    <w:rsid w:val="00ED6C2F"/>
    <w:rsid w:val="00F1723D"/>
    <w:rsid w:val="00F547F7"/>
    <w:rsid w:val="00F70719"/>
    <w:rsid w:val="00F7285F"/>
    <w:rsid w:val="00FC3801"/>
    <w:rsid w:val="00FC7F8A"/>
    <w:rsid w:val="00FD4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6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22656"/>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322656"/>
    <w:pPr>
      <w:ind w:firstLineChars="200" w:firstLine="420"/>
    </w:pPr>
  </w:style>
  <w:style w:type="character" w:styleId="a5">
    <w:name w:val="Hyperlink"/>
    <w:basedOn w:val="a0"/>
    <w:uiPriority w:val="99"/>
    <w:unhideWhenUsed/>
    <w:rsid w:val="00177435"/>
    <w:rPr>
      <w:color w:val="0563C1" w:themeColor="hyperlink"/>
      <w:u w:val="single"/>
    </w:rPr>
  </w:style>
  <w:style w:type="character" w:customStyle="1" w:styleId="UnresolvedMention">
    <w:name w:val="Unresolved Mention"/>
    <w:basedOn w:val="a0"/>
    <w:uiPriority w:val="99"/>
    <w:semiHidden/>
    <w:unhideWhenUsed/>
    <w:rsid w:val="00177435"/>
    <w:rPr>
      <w:color w:val="605E5C"/>
      <w:shd w:val="clear" w:color="auto" w:fill="E1DFDD"/>
    </w:rPr>
  </w:style>
  <w:style w:type="paragraph" w:styleId="a6">
    <w:name w:val="Date"/>
    <w:basedOn w:val="a"/>
    <w:next w:val="a"/>
    <w:link w:val="Char"/>
    <w:uiPriority w:val="99"/>
    <w:semiHidden/>
    <w:unhideWhenUsed/>
    <w:rsid w:val="00177435"/>
    <w:pPr>
      <w:ind w:leftChars="2500" w:left="100"/>
    </w:pPr>
  </w:style>
  <w:style w:type="character" w:customStyle="1" w:styleId="Char">
    <w:name w:val="日期 Char"/>
    <w:basedOn w:val="a0"/>
    <w:link w:val="a6"/>
    <w:uiPriority w:val="99"/>
    <w:semiHidden/>
    <w:rsid w:val="00177435"/>
    <w:rPr>
      <w:rFonts w:ascii="Times New Roman" w:eastAsia="宋体" w:hAnsi="Times New Roman" w:cs="Times New Roman"/>
      <w:szCs w:val="24"/>
    </w:rPr>
  </w:style>
  <w:style w:type="paragraph" w:styleId="a7">
    <w:name w:val="header"/>
    <w:basedOn w:val="a"/>
    <w:link w:val="Char0"/>
    <w:uiPriority w:val="99"/>
    <w:unhideWhenUsed/>
    <w:rsid w:val="00D109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1098F"/>
    <w:rPr>
      <w:rFonts w:ascii="Times New Roman" w:eastAsia="宋体" w:hAnsi="Times New Roman" w:cs="Times New Roman"/>
      <w:sz w:val="18"/>
      <w:szCs w:val="18"/>
    </w:rPr>
  </w:style>
  <w:style w:type="paragraph" w:styleId="a8">
    <w:name w:val="footer"/>
    <w:basedOn w:val="a"/>
    <w:link w:val="Char1"/>
    <w:uiPriority w:val="99"/>
    <w:unhideWhenUsed/>
    <w:rsid w:val="00D1098F"/>
    <w:pPr>
      <w:tabs>
        <w:tab w:val="center" w:pos="4153"/>
        <w:tab w:val="right" w:pos="8306"/>
      </w:tabs>
      <w:snapToGrid w:val="0"/>
      <w:jc w:val="left"/>
    </w:pPr>
    <w:rPr>
      <w:sz w:val="18"/>
      <w:szCs w:val="18"/>
    </w:rPr>
  </w:style>
  <w:style w:type="character" w:customStyle="1" w:styleId="Char1">
    <w:name w:val="页脚 Char"/>
    <w:basedOn w:val="a0"/>
    <w:link w:val="a8"/>
    <w:uiPriority w:val="99"/>
    <w:rsid w:val="00D1098F"/>
    <w:rPr>
      <w:rFonts w:ascii="Times New Roman" w:eastAsia="宋体" w:hAnsi="Times New Roman" w:cs="Times New Roman"/>
      <w:sz w:val="18"/>
      <w:szCs w:val="18"/>
    </w:rPr>
  </w:style>
  <w:style w:type="paragraph" w:styleId="a9">
    <w:name w:val="Balloon Text"/>
    <w:basedOn w:val="a"/>
    <w:link w:val="Char2"/>
    <w:uiPriority w:val="99"/>
    <w:semiHidden/>
    <w:unhideWhenUsed/>
    <w:rsid w:val="00A510F8"/>
    <w:rPr>
      <w:sz w:val="18"/>
      <w:szCs w:val="18"/>
    </w:rPr>
  </w:style>
  <w:style w:type="character" w:customStyle="1" w:styleId="Char2">
    <w:name w:val="批注框文本 Char"/>
    <w:basedOn w:val="a0"/>
    <w:link w:val="a9"/>
    <w:uiPriority w:val="99"/>
    <w:semiHidden/>
    <w:rsid w:val="00A510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4152387">
      <w:bodyDiv w:val="1"/>
      <w:marLeft w:val="0"/>
      <w:marRight w:val="0"/>
      <w:marTop w:val="0"/>
      <w:marBottom w:val="0"/>
      <w:divBdr>
        <w:top w:val="none" w:sz="0" w:space="0" w:color="auto"/>
        <w:left w:val="none" w:sz="0" w:space="0" w:color="auto"/>
        <w:bottom w:val="none" w:sz="0" w:space="0" w:color="auto"/>
        <w:right w:val="none" w:sz="0" w:space="0" w:color="auto"/>
      </w:divBdr>
    </w:div>
    <w:div w:id="1232158699">
      <w:bodyDiv w:val="1"/>
      <w:marLeft w:val="0"/>
      <w:marRight w:val="0"/>
      <w:marTop w:val="0"/>
      <w:marBottom w:val="0"/>
      <w:divBdr>
        <w:top w:val="none" w:sz="0" w:space="0" w:color="auto"/>
        <w:left w:val="none" w:sz="0" w:space="0" w:color="auto"/>
        <w:bottom w:val="none" w:sz="0" w:space="0" w:color="auto"/>
        <w:right w:val="none" w:sz="0" w:space="0" w:color="auto"/>
      </w:divBdr>
    </w:div>
    <w:div w:id="18967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cp:lastModifiedBy>
  <cp:revision>9</cp:revision>
  <cp:lastPrinted>2019-04-03T00:30:00Z</cp:lastPrinted>
  <dcterms:created xsi:type="dcterms:W3CDTF">2019-04-02T08:55:00Z</dcterms:created>
  <dcterms:modified xsi:type="dcterms:W3CDTF">2019-04-18T10:16:00Z</dcterms:modified>
</cp:coreProperties>
</file>